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9D36" w14:textId="77777777" w:rsidR="00CF6A3E" w:rsidRDefault="006D7424" w:rsidP="006D7424">
      <w:pPr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8" w:color="000000" w:shadow="1"/>
        </w:pBdr>
        <w:shd w:val="clear" w:color="auto" w:fill="E0E0E0"/>
        <w:suppressAutoHyphens/>
        <w:jc w:val="both"/>
        <w:rPr>
          <w:rFonts w:ascii="Calibri Light" w:hAnsi="Calibri Light" w:cs="Calibri Light"/>
          <w:b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A3E">
        <w:rPr>
          <w:rFonts w:ascii="Calibri Light" w:hAnsi="Calibri Light" w:cs="Calibri Light"/>
          <w:b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PROCEDURA negoziata del servizio bancario di conto corrente ordinario e dei servizi accessori relativi al deposito e utilizzo delle risorse finanziarie dell’Ente.</w:t>
      </w:r>
    </w:p>
    <w:p w14:paraId="32A1276A" w14:textId="3C40EFBE" w:rsidR="004E7C85" w:rsidRDefault="00CF6A3E" w:rsidP="00CF6A3E">
      <w:pPr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8" w:color="000000" w:shadow="1"/>
        </w:pBdr>
        <w:shd w:val="clear" w:color="auto" w:fill="E0E0E0"/>
        <w:suppressAutoHyphens/>
        <w:jc w:val="center"/>
        <w:rPr>
          <w:rFonts w:ascii="Calibri Light" w:hAnsi="Calibri Light" w:cs="Calibri Light"/>
          <w:b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6A3E">
        <w:rPr>
          <w:rFonts w:ascii="Calibri Light" w:hAnsi="Calibri Light" w:cs="Calibri Light"/>
          <w:b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DISCIPLINARE TECNICO</w:t>
      </w:r>
    </w:p>
    <w:p w14:paraId="092D10E2" w14:textId="7D5B8B9B" w:rsidR="004E7C85" w:rsidRPr="00CF6A3E" w:rsidRDefault="00BD7AFF">
      <w:pPr>
        <w:pStyle w:val="Corpotesto"/>
        <w:spacing w:before="1"/>
        <w:ind w:left="169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>In</w:t>
      </w:r>
      <w:r w:rsidRPr="00CF6A3E">
        <w:rPr>
          <w:rFonts w:ascii="Calibri Light" w:hAnsi="Calibri Light" w:cs="Calibri Light"/>
          <w:spacing w:val="-1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 xml:space="preserve">attuazione </w:t>
      </w:r>
      <w:r w:rsidR="007F11AE" w:rsidRPr="00CF6A3E">
        <w:rPr>
          <w:rFonts w:ascii="Calibri Light" w:hAnsi="Calibri Light" w:cs="Calibri Light"/>
          <w:w w:val="105"/>
          <w:sz w:val="24"/>
          <w:szCs w:val="24"/>
        </w:rPr>
        <w:t>della deliberazione de</w:t>
      </w:r>
      <w:r w:rsidRPr="00CF6A3E">
        <w:rPr>
          <w:rFonts w:ascii="Calibri Light" w:hAnsi="Calibri Light" w:cs="Calibri Light"/>
          <w:w w:val="105"/>
          <w:sz w:val="24"/>
          <w:szCs w:val="24"/>
        </w:rPr>
        <w:t>l</w:t>
      </w:r>
      <w:r w:rsidRPr="00CF6A3E">
        <w:rPr>
          <w:rFonts w:ascii="Calibri Light" w:hAnsi="Calibri Light" w:cs="Calibri Light"/>
          <w:spacing w:val="-9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Consiglio</w:t>
      </w:r>
      <w:r w:rsidRPr="00CF6A3E">
        <w:rPr>
          <w:rFonts w:ascii="Calibri Light" w:hAnsi="Calibri Light" w:cs="Calibri Light"/>
          <w:spacing w:val="7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16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Amministrazione</w:t>
      </w:r>
      <w:r w:rsidRPr="00CF6A3E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 </w:t>
      </w:r>
      <w:r w:rsidR="007F11AE" w:rsidRPr="00CF6A3E">
        <w:rPr>
          <w:rFonts w:ascii="Calibri Light" w:hAnsi="Calibri Light" w:cs="Calibri Light"/>
          <w:spacing w:val="-15"/>
          <w:w w:val="105"/>
          <w:sz w:val="24"/>
          <w:szCs w:val="24"/>
        </w:rPr>
        <w:t xml:space="preserve">n.  </w:t>
      </w:r>
      <w:r w:rsidR="00F06448" w:rsidRPr="00CF6A3E">
        <w:rPr>
          <w:rFonts w:ascii="Calibri Light" w:hAnsi="Calibri Light" w:cs="Calibri Light"/>
          <w:spacing w:val="-15"/>
          <w:w w:val="105"/>
          <w:sz w:val="24"/>
          <w:szCs w:val="24"/>
        </w:rPr>
        <w:t>15 del 23-10-2024</w:t>
      </w:r>
    </w:p>
    <w:p w14:paraId="20ED5A16" w14:textId="77777777" w:rsidR="004E7C85" w:rsidRPr="00CF6A3E" w:rsidRDefault="004E7C85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608DEDDA" w14:textId="1B72B247" w:rsidR="007F11AE" w:rsidRPr="00CF6A3E" w:rsidRDefault="00BD7AFF">
      <w:pPr>
        <w:pStyle w:val="Titolo3"/>
        <w:spacing w:before="188" w:line="338" w:lineRule="auto"/>
        <w:ind w:left="2767" w:right="2786"/>
        <w:jc w:val="center"/>
        <w:rPr>
          <w:rFonts w:ascii="Calibri Light" w:hAnsi="Calibri Light" w:cs="Calibri Light"/>
          <w:spacing w:val="-47"/>
          <w:w w:val="95"/>
          <w:sz w:val="24"/>
          <w:szCs w:val="24"/>
        </w:rPr>
      </w:pPr>
      <w:r w:rsidRPr="00CF6A3E">
        <w:rPr>
          <w:rFonts w:ascii="Calibri Light" w:hAnsi="Calibri Light" w:cs="Calibri Light"/>
          <w:w w:val="95"/>
          <w:sz w:val="24"/>
          <w:szCs w:val="24"/>
        </w:rPr>
        <w:t>IL RESPONSABILE</w:t>
      </w:r>
      <w:r w:rsidRPr="00CF6A3E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95"/>
          <w:sz w:val="24"/>
          <w:szCs w:val="24"/>
        </w:rPr>
        <w:t>UNICO</w:t>
      </w:r>
      <w:r w:rsidRPr="00CF6A3E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="00F06448" w:rsidRPr="00CF6A3E">
        <w:rPr>
          <w:rFonts w:ascii="Calibri Light" w:hAnsi="Calibri Light" w:cs="Calibri Light"/>
          <w:w w:val="95"/>
          <w:sz w:val="24"/>
          <w:szCs w:val="24"/>
        </w:rPr>
        <w:t>DI PROGETTO</w:t>
      </w:r>
      <w:r w:rsidRPr="00CF6A3E">
        <w:rPr>
          <w:rFonts w:ascii="Calibri Light" w:hAnsi="Calibri Light" w:cs="Calibri Light"/>
          <w:spacing w:val="-47"/>
          <w:w w:val="95"/>
          <w:sz w:val="24"/>
          <w:szCs w:val="24"/>
        </w:rPr>
        <w:t xml:space="preserve"> </w:t>
      </w:r>
    </w:p>
    <w:p w14:paraId="4CA5C95F" w14:textId="53E3ADC3" w:rsidR="004E7C85" w:rsidRPr="00CF6A3E" w:rsidRDefault="00BD7AFF">
      <w:pPr>
        <w:pStyle w:val="Titolo3"/>
        <w:spacing w:before="188" w:line="338" w:lineRule="auto"/>
        <w:ind w:left="2767" w:right="2786"/>
        <w:jc w:val="center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RENDE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NOTO</w:t>
      </w:r>
    </w:p>
    <w:p w14:paraId="7F793D64" w14:textId="394F6D38" w:rsidR="0096664C" w:rsidRPr="00CF6A3E" w:rsidRDefault="0096664C" w:rsidP="0096664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 xml:space="preserve">Il Consorzio Ecologico Cuneese, con sede in Cuneo – Via </w:t>
      </w:r>
      <w:r w:rsidR="00C07AFB" w:rsidRPr="00CF6A3E">
        <w:rPr>
          <w:rFonts w:ascii="Calibri Light" w:hAnsi="Calibri Light" w:cs="Calibri Light"/>
          <w:sz w:val="24"/>
          <w:szCs w:val="24"/>
        </w:rPr>
        <w:t>Roma, 28</w:t>
      </w:r>
      <w:r w:rsidRPr="00CF6A3E">
        <w:rPr>
          <w:rFonts w:ascii="Calibri Light" w:hAnsi="Calibri Light" w:cs="Calibri Light"/>
          <w:sz w:val="24"/>
          <w:szCs w:val="24"/>
        </w:rPr>
        <w:t xml:space="preserve"> - intende procedere, all’affidamento diretto, secondo le modalità di cui all'art. </w:t>
      </w:r>
      <w:r w:rsidR="00F06448" w:rsidRPr="00CF6A3E">
        <w:rPr>
          <w:rFonts w:ascii="Calibri Light" w:hAnsi="Calibri Light" w:cs="Calibri Light"/>
          <w:sz w:val="24"/>
          <w:szCs w:val="24"/>
        </w:rPr>
        <w:t>50 c.1 lett. e) del D.lgs. 36/2023</w:t>
      </w:r>
      <w:r w:rsidRPr="00CF6A3E">
        <w:rPr>
          <w:rFonts w:ascii="Calibri Light" w:hAnsi="Calibri Light" w:cs="Calibri Light"/>
          <w:sz w:val="24"/>
          <w:szCs w:val="24"/>
        </w:rPr>
        <w:t>, del servizio bancario di conto corrente ordinario e dei servizi accessori relativi al deposito e utilizzo delle risorse finanziarie del</w:t>
      </w:r>
      <w:r w:rsidR="00B10326" w:rsidRPr="00CF6A3E">
        <w:rPr>
          <w:rFonts w:ascii="Calibri Light" w:hAnsi="Calibri Light" w:cs="Calibri Light"/>
          <w:sz w:val="24"/>
          <w:szCs w:val="24"/>
        </w:rPr>
        <w:t>l’Ente</w:t>
      </w:r>
      <w:r w:rsidRPr="00CF6A3E">
        <w:rPr>
          <w:rFonts w:ascii="Calibri Light" w:hAnsi="Calibri Light" w:cs="Calibri Light"/>
          <w:sz w:val="24"/>
          <w:szCs w:val="24"/>
        </w:rPr>
        <w:t xml:space="preserve">. </w:t>
      </w:r>
    </w:p>
    <w:p w14:paraId="5012D741" w14:textId="541AF49B" w:rsidR="004E7C85" w:rsidRPr="00CF6A3E" w:rsidRDefault="004A4F79" w:rsidP="00C07AFB">
      <w:pPr>
        <w:pStyle w:val="Corpotesto"/>
        <w:spacing w:before="12" w:line="360" w:lineRule="auto"/>
        <w:ind w:right="187" w:hanging="2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Il Consorzio</w:t>
      </w:r>
      <w:r w:rsidR="00BD7AFF" w:rsidRPr="00CF6A3E">
        <w:rPr>
          <w:rFonts w:ascii="Calibri Light" w:hAnsi="Calibri Light" w:cs="Calibri Light"/>
          <w:sz w:val="24"/>
          <w:szCs w:val="24"/>
        </w:rPr>
        <w:t xml:space="preserve"> si riserva la </w:t>
      </w:r>
      <w:r w:rsidR="0096664C" w:rsidRPr="00CF6A3E">
        <w:rPr>
          <w:rFonts w:ascii="Calibri Light" w:hAnsi="Calibri Light" w:cs="Calibri Light"/>
          <w:sz w:val="24"/>
          <w:szCs w:val="24"/>
        </w:rPr>
        <w:t>facoltà di</w:t>
      </w:r>
      <w:r w:rsidR="00BD7AFF" w:rsidRPr="00CF6A3E">
        <w:rPr>
          <w:rFonts w:ascii="Calibri Light" w:hAnsi="Calibri Light" w:cs="Calibri Light"/>
          <w:sz w:val="24"/>
          <w:szCs w:val="24"/>
        </w:rPr>
        <w:t xml:space="preserve"> interrompere in qualsiasi momento, ovvero di sospendere, modificare o annullare, in tutto o in parte, il </w:t>
      </w:r>
      <w:r w:rsidR="0096664C" w:rsidRPr="00CF6A3E">
        <w:rPr>
          <w:rFonts w:ascii="Calibri Light" w:hAnsi="Calibri Light" w:cs="Calibri Light"/>
          <w:sz w:val="24"/>
          <w:szCs w:val="24"/>
        </w:rPr>
        <w:t>presente procedimento</w:t>
      </w:r>
      <w:r w:rsidR="00BD7AFF" w:rsidRPr="00CF6A3E">
        <w:rPr>
          <w:rFonts w:ascii="Calibri Light" w:hAnsi="Calibri Light" w:cs="Calibri Light"/>
          <w:sz w:val="24"/>
          <w:szCs w:val="24"/>
        </w:rPr>
        <w:t xml:space="preserve"> o di non dare seguito alla </w:t>
      </w:r>
      <w:r w:rsidRPr="00CF6A3E">
        <w:rPr>
          <w:rFonts w:ascii="Calibri Light" w:hAnsi="Calibri Light" w:cs="Calibri Light"/>
          <w:sz w:val="24"/>
          <w:szCs w:val="24"/>
        </w:rPr>
        <w:t>gara</w:t>
      </w:r>
      <w:r w:rsidR="00BD7AFF" w:rsidRPr="00CF6A3E">
        <w:rPr>
          <w:rFonts w:ascii="Calibri Light" w:hAnsi="Calibri Light" w:cs="Calibri Light"/>
          <w:sz w:val="24"/>
          <w:szCs w:val="24"/>
        </w:rPr>
        <w:t>, senza che i soggetti richiedenti possano vantare alcuna pretesa.</w:t>
      </w:r>
    </w:p>
    <w:p w14:paraId="1CFE2A22" w14:textId="77777777" w:rsidR="00186D55" w:rsidRPr="00CF6A3E" w:rsidRDefault="00186D55">
      <w:pPr>
        <w:pStyle w:val="Corpotesto"/>
        <w:spacing w:before="8"/>
        <w:rPr>
          <w:rFonts w:ascii="Calibri Light" w:hAnsi="Calibri Light" w:cs="Calibri Light"/>
          <w:sz w:val="24"/>
          <w:szCs w:val="24"/>
        </w:rPr>
      </w:pPr>
    </w:p>
    <w:p w14:paraId="12F7EDC1" w14:textId="108AB205" w:rsidR="00625D7E" w:rsidRPr="00CF6A3E" w:rsidRDefault="00BD7AFF" w:rsidP="00625D7E">
      <w:pPr>
        <w:pStyle w:val="Titolo3"/>
        <w:numPr>
          <w:ilvl w:val="0"/>
          <w:numId w:val="9"/>
        </w:numPr>
        <w:tabs>
          <w:tab w:val="left" w:pos="416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ELEMENTI</w:t>
      </w:r>
      <w:r w:rsidRPr="00CF6A3E">
        <w:rPr>
          <w:rFonts w:ascii="Calibri Light" w:hAnsi="Calibri Light" w:cs="Calibri Light"/>
          <w:b/>
          <w:bCs/>
          <w:spacing w:val="48"/>
          <w:w w:val="9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INFORMAT</w:t>
      </w:r>
      <w:r w:rsidR="000A1109"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 xml:space="preserve">IVI </w:t>
      </w: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SU</w:t>
      </w:r>
      <w:r w:rsidR="000A1109"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L CONSORZIO ECOLOGICO DEL CUNEESE</w:t>
      </w:r>
    </w:p>
    <w:p w14:paraId="65F2B5AC" w14:textId="4F4CDDFE" w:rsidR="000A1109" w:rsidRPr="00CF6A3E" w:rsidRDefault="00D562AD" w:rsidP="00F06448">
      <w:pPr>
        <w:pStyle w:val="Titolo3"/>
        <w:tabs>
          <w:tab w:val="left" w:pos="0"/>
        </w:tabs>
        <w:spacing w:line="360" w:lineRule="auto"/>
        <w:ind w:left="0"/>
        <w:jc w:val="both"/>
        <w:rPr>
          <w:rFonts w:ascii="Calibri Light" w:hAnsi="Calibri Light" w:cs="Calibri Light"/>
          <w:sz w:val="24"/>
          <w:szCs w:val="24"/>
          <w:lang w:eastAsia="it-IT"/>
        </w:rPr>
      </w:pPr>
      <w:r w:rsidRPr="00CF6A3E">
        <w:rPr>
          <w:rFonts w:ascii="Calibri Light" w:hAnsi="Calibri Light" w:cs="Calibri Light"/>
          <w:sz w:val="24"/>
          <w:szCs w:val="24"/>
          <w:lang w:eastAsia="it-IT"/>
        </w:rPr>
        <w:t>Si riportano di seguito, a puro scopo documentale, alcuni dati inerenti le movimentazioni di natura bancaria. Il mantenimento di detti livelli negli anni futuri, non costituisce un obbligo per il Consorzio e dal loro calo o aumento non potrà trarsi motivo per richiedere modifiche al contratto di servizio.</w:t>
      </w:r>
    </w:p>
    <w:p w14:paraId="12D11FA6" w14:textId="387852C9" w:rsidR="004E7C85" w:rsidRPr="00CF6A3E" w:rsidRDefault="00714833" w:rsidP="00D562AD">
      <w:pPr>
        <w:spacing w:before="89" w:line="360" w:lineRule="auto"/>
        <w:ind w:left="207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95"/>
          <w:sz w:val="24"/>
          <w:szCs w:val="24"/>
          <w:u w:val="thick" w:color="2F2F2F"/>
        </w:rPr>
        <w:t>Ricavi</w:t>
      </w:r>
      <w:r w:rsidR="00BD7AFF" w:rsidRPr="00CF6A3E">
        <w:rPr>
          <w:rFonts w:ascii="Calibri Light" w:hAnsi="Calibri Light" w:cs="Calibri Light"/>
          <w:spacing w:val="15"/>
          <w:w w:val="95"/>
          <w:sz w:val="24"/>
          <w:szCs w:val="24"/>
          <w:u w:val="thick" w:color="2F2F2F"/>
        </w:rPr>
        <w:t xml:space="preserve"> </w:t>
      </w:r>
      <w:r w:rsidR="00BD7AFF" w:rsidRPr="00CF6A3E">
        <w:rPr>
          <w:rFonts w:ascii="Calibri Light" w:hAnsi="Calibri Light" w:cs="Calibri Light"/>
          <w:b/>
          <w:w w:val="95"/>
          <w:sz w:val="24"/>
          <w:szCs w:val="24"/>
          <w:u w:val="thick" w:color="2F2F2F"/>
        </w:rPr>
        <w:t>ultimi</w:t>
      </w:r>
      <w:r w:rsidR="00BD7AFF" w:rsidRPr="00CF6A3E">
        <w:rPr>
          <w:rFonts w:ascii="Calibri Light" w:hAnsi="Calibri Light" w:cs="Calibri Light"/>
          <w:b/>
          <w:spacing w:val="2"/>
          <w:w w:val="95"/>
          <w:sz w:val="24"/>
          <w:szCs w:val="24"/>
          <w:u w:val="thick" w:color="2F2F2F"/>
        </w:rPr>
        <w:t xml:space="preserve"> </w:t>
      </w:r>
      <w:r w:rsidR="00BD7AFF" w:rsidRPr="00CF6A3E">
        <w:rPr>
          <w:rFonts w:ascii="Calibri Light" w:hAnsi="Calibri Light" w:cs="Calibri Light"/>
          <w:w w:val="95"/>
          <w:sz w:val="24"/>
          <w:szCs w:val="24"/>
          <w:u w:val="thick" w:color="2F2F2F"/>
        </w:rPr>
        <w:t>tre</w:t>
      </w:r>
      <w:r w:rsidR="00BD7AFF" w:rsidRPr="00CF6A3E">
        <w:rPr>
          <w:rFonts w:ascii="Calibri Light" w:hAnsi="Calibri Light" w:cs="Calibri Light"/>
          <w:spacing w:val="9"/>
          <w:w w:val="95"/>
          <w:sz w:val="24"/>
          <w:szCs w:val="24"/>
          <w:u w:val="thick" w:color="2F2F2F"/>
        </w:rPr>
        <w:t xml:space="preserve"> </w:t>
      </w:r>
      <w:r w:rsidR="00BD7AFF" w:rsidRPr="00CF6A3E">
        <w:rPr>
          <w:rFonts w:ascii="Calibri Light" w:hAnsi="Calibri Light" w:cs="Calibri Light"/>
          <w:w w:val="95"/>
          <w:sz w:val="24"/>
          <w:szCs w:val="24"/>
          <w:u w:val="thick" w:color="2F2F2F"/>
        </w:rPr>
        <w:t>anni</w:t>
      </w:r>
    </w:p>
    <w:p w14:paraId="7BB7D92D" w14:textId="0678767D" w:rsidR="004E7C85" w:rsidRPr="00CF6A3E" w:rsidRDefault="00BD7AFF" w:rsidP="004A0530">
      <w:pPr>
        <w:spacing w:before="107"/>
        <w:ind w:left="915"/>
        <w:rPr>
          <w:rFonts w:ascii="Calibri Light" w:hAnsi="Calibri Light" w:cs="Calibri Light"/>
          <w:b/>
          <w:w w:val="110"/>
          <w:sz w:val="24"/>
          <w:szCs w:val="24"/>
        </w:rPr>
      </w:pPr>
      <w:r w:rsidRPr="00CF6A3E">
        <w:rPr>
          <w:rFonts w:ascii="Calibri Light" w:hAnsi="Calibri Light" w:cs="Calibri Light"/>
          <w:b/>
          <w:w w:val="110"/>
          <w:sz w:val="24"/>
          <w:szCs w:val="24"/>
        </w:rPr>
        <w:t>20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21</w:t>
      </w:r>
      <w:r w:rsidRPr="00CF6A3E">
        <w:rPr>
          <w:rFonts w:ascii="Calibri Light" w:hAnsi="Calibri Light" w:cs="Calibri Light"/>
          <w:b/>
          <w:w w:val="110"/>
          <w:sz w:val="24"/>
          <w:szCs w:val="24"/>
        </w:rPr>
        <w:t xml:space="preserve"> - € 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16.308.431</w:t>
      </w:r>
    </w:p>
    <w:p w14:paraId="57138430" w14:textId="3765C6F3" w:rsidR="004E7C85" w:rsidRPr="00CF6A3E" w:rsidRDefault="00BD7AFF">
      <w:pPr>
        <w:spacing w:before="107"/>
        <w:ind w:left="915"/>
        <w:rPr>
          <w:rFonts w:ascii="Calibri Light" w:hAnsi="Calibri Light" w:cs="Calibri Light"/>
          <w:b/>
          <w:sz w:val="24"/>
          <w:szCs w:val="24"/>
        </w:rPr>
      </w:pPr>
      <w:r w:rsidRPr="00CF6A3E">
        <w:rPr>
          <w:rFonts w:ascii="Calibri Light" w:hAnsi="Calibri Light" w:cs="Calibri Light"/>
          <w:b/>
          <w:w w:val="110"/>
          <w:sz w:val="24"/>
          <w:szCs w:val="24"/>
        </w:rPr>
        <w:t>20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22</w:t>
      </w:r>
      <w:r w:rsidRPr="00CF6A3E">
        <w:rPr>
          <w:rFonts w:ascii="Calibri Light" w:hAnsi="Calibri Light" w:cs="Calibri Light"/>
          <w:b/>
          <w:spacing w:val="-9"/>
          <w:w w:val="11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10"/>
          <w:sz w:val="24"/>
          <w:szCs w:val="24"/>
        </w:rPr>
        <w:t>-</w:t>
      </w:r>
      <w:r w:rsidRPr="00CF6A3E">
        <w:rPr>
          <w:rFonts w:ascii="Calibri Light" w:hAnsi="Calibri Light" w:cs="Calibri Light"/>
          <w:spacing w:val="1"/>
          <w:w w:val="11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10"/>
          <w:sz w:val="24"/>
          <w:szCs w:val="24"/>
        </w:rPr>
        <w:t>€</w:t>
      </w:r>
      <w:r w:rsidRPr="00CF6A3E">
        <w:rPr>
          <w:rFonts w:ascii="Calibri Light" w:hAnsi="Calibri Light" w:cs="Calibri Light"/>
          <w:spacing w:val="2"/>
          <w:w w:val="110"/>
          <w:sz w:val="24"/>
          <w:szCs w:val="24"/>
        </w:rPr>
        <w:t xml:space="preserve"> 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16.679.191</w:t>
      </w:r>
    </w:p>
    <w:p w14:paraId="22C3148F" w14:textId="44B6B0E2" w:rsidR="004E7C85" w:rsidRPr="00CF6A3E" w:rsidRDefault="00BD7AFF" w:rsidP="004A0530">
      <w:pPr>
        <w:spacing w:before="107"/>
        <w:ind w:left="915"/>
        <w:rPr>
          <w:rFonts w:ascii="Calibri Light" w:hAnsi="Calibri Light" w:cs="Calibri Light"/>
          <w:b/>
          <w:w w:val="110"/>
          <w:sz w:val="24"/>
          <w:szCs w:val="24"/>
          <w:highlight w:val="yellow"/>
        </w:rPr>
      </w:pPr>
      <w:r w:rsidRPr="00CF6A3E">
        <w:rPr>
          <w:rFonts w:ascii="Calibri Light" w:hAnsi="Calibri Light" w:cs="Calibri Light"/>
          <w:b/>
          <w:w w:val="110"/>
          <w:sz w:val="24"/>
          <w:szCs w:val="24"/>
        </w:rPr>
        <w:t>20</w:t>
      </w:r>
      <w:r w:rsidR="004A0530" w:rsidRPr="00CF6A3E">
        <w:rPr>
          <w:rFonts w:ascii="Calibri Light" w:hAnsi="Calibri Light" w:cs="Calibri Light"/>
          <w:b/>
          <w:w w:val="110"/>
          <w:sz w:val="24"/>
          <w:szCs w:val="24"/>
        </w:rPr>
        <w:t>2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3</w:t>
      </w:r>
      <w:r w:rsidRPr="00CF6A3E">
        <w:rPr>
          <w:rFonts w:ascii="Calibri Light" w:hAnsi="Calibri Light" w:cs="Calibri Light"/>
          <w:b/>
          <w:w w:val="110"/>
          <w:sz w:val="24"/>
          <w:szCs w:val="24"/>
        </w:rPr>
        <w:t xml:space="preserve"> - € </w:t>
      </w:r>
      <w:r w:rsidR="0044097F" w:rsidRPr="00CF6A3E">
        <w:rPr>
          <w:rFonts w:ascii="Calibri Light" w:hAnsi="Calibri Light" w:cs="Calibri Light"/>
          <w:b/>
          <w:w w:val="110"/>
          <w:sz w:val="24"/>
          <w:szCs w:val="24"/>
        </w:rPr>
        <w:t>18.046.551</w:t>
      </w:r>
    </w:p>
    <w:p w14:paraId="30F873BD" w14:textId="77777777" w:rsidR="004E7C85" w:rsidRPr="00CF6A3E" w:rsidRDefault="004E7C85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3F99A993" w14:textId="59C2B898" w:rsidR="004E7C85" w:rsidRPr="00CF6A3E" w:rsidRDefault="00BD7AFF">
      <w:pPr>
        <w:pStyle w:val="Corpotesto"/>
        <w:ind w:left="210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Operazioni</w:t>
      </w:r>
      <w:r w:rsidRPr="00CF6A3E">
        <w:rPr>
          <w:rFonts w:ascii="Calibri Light" w:hAnsi="Calibri Light" w:cs="Calibri Light"/>
          <w:spacing w:val="10"/>
          <w:sz w:val="24"/>
          <w:szCs w:val="24"/>
          <w:u w:val="thick" w:color="54545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e</w:t>
      </w:r>
      <w:r w:rsidRPr="00CF6A3E">
        <w:rPr>
          <w:rFonts w:ascii="Calibri Light" w:hAnsi="Calibri Light" w:cs="Calibri Light"/>
          <w:spacing w:val="12"/>
          <w:sz w:val="24"/>
          <w:szCs w:val="24"/>
          <w:u w:val="thick" w:color="54545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consistenza</w:t>
      </w:r>
      <w:r w:rsidRPr="00CF6A3E">
        <w:rPr>
          <w:rFonts w:ascii="Calibri Light" w:hAnsi="Calibri Light" w:cs="Calibri Light"/>
          <w:spacing w:val="49"/>
          <w:sz w:val="24"/>
          <w:szCs w:val="24"/>
          <w:u w:val="thick" w:color="54545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media</w:t>
      </w:r>
      <w:r w:rsidRPr="00CF6A3E">
        <w:rPr>
          <w:rFonts w:ascii="Calibri Light" w:hAnsi="Calibri Light" w:cs="Calibri Light"/>
          <w:spacing w:val="37"/>
          <w:sz w:val="24"/>
          <w:szCs w:val="24"/>
          <w:u w:val="thick" w:color="54545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nell'esercizio</w:t>
      </w:r>
      <w:r w:rsidRPr="00CF6A3E">
        <w:rPr>
          <w:rFonts w:ascii="Calibri Light" w:hAnsi="Calibri Light" w:cs="Calibri Light"/>
          <w:spacing w:val="27"/>
          <w:sz w:val="24"/>
          <w:szCs w:val="24"/>
          <w:u w:val="thick" w:color="54545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  <w:u w:val="thick" w:color="545454"/>
        </w:rPr>
        <w:t>20</w:t>
      </w:r>
      <w:r w:rsidR="00C07AFB" w:rsidRPr="00CF6A3E">
        <w:rPr>
          <w:rFonts w:ascii="Calibri Light" w:hAnsi="Calibri Light" w:cs="Calibri Light"/>
          <w:sz w:val="24"/>
          <w:szCs w:val="24"/>
          <w:u w:val="thick" w:color="545454"/>
        </w:rPr>
        <w:t>2</w:t>
      </w:r>
      <w:r w:rsidR="0044097F" w:rsidRPr="00CF6A3E">
        <w:rPr>
          <w:rFonts w:ascii="Calibri Light" w:hAnsi="Calibri Light" w:cs="Calibri Light"/>
          <w:sz w:val="24"/>
          <w:szCs w:val="24"/>
          <w:u w:val="thick" w:color="545454"/>
        </w:rPr>
        <w:t>3</w:t>
      </w:r>
    </w:p>
    <w:p w14:paraId="1A0EA72B" w14:textId="3864173C" w:rsidR="004E7C85" w:rsidRPr="00CF6A3E" w:rsidRDefault="00BD7AFF">
      <w:pPr>
        <w:spacing w:before="104"/>
        <w:ind w:left="918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>n.</w:t>
      </w:r>
      <w:r w:rsidRPr="00CF6A3E">
        <w:rPr>
          <w:rFonts w:ascii="Calibri Light" w:hAnsi="Calibri Light" w:cs="Calibri Light"/>
          <w:spacing w:val="-12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bonifici:</w:t>
      </w:r>
      <w:r w:rsidRPr="00CF6A3E">
        <w:rPr>
          <w:rFonts w:ascii="Calibri Light" w:hAnsi="Calibri Light" w:cs="Calibri Light"/>
          <w:spacing w:val="12"/>
          <w:w w:val="105"/>
          <w:sz w:val="24"/>
          <w:szCs w:val="24"/>
        </w:rPr>
        <w:t xml:space="preserve"> </w:t>
      </w:r>
      <w:r w:rsidR="008F09DB" w:rsidRPr="00CF6A3E">
        <w:rPr>
          <w:rFonts w:ascii="Calibri Light" w:hAnsi="Calibri Light" w:cs="Calibri Light"/>
          <w:w w:val="105"/>
          <w:sz w:val="24"/>
          <w:szCs w:val="24"/>
        </w:rPr>
        <w:t>550</w:t>
      </w:r>
      <w:r w:rsidRPr="00CF6A3E">
        <w:rPr>
          <w:rFonts w:ascii="Calibri Light" w:hAnsi="Calibri Light" w:cs="Calibri Light"/>
          <w:w w:val="105"/>
          <w:sz w:val="24"/>
          <w:szCs w:val="24"/>
        </w:rPr>
        <w:t>;</w:t>
      </w:r>
    </w:p>
    <w:p w14:paraId="3F2FD20C" w14:textId="7C4EB3DE" w:rsidR="004E7C85" w:rsidRPr="00CF6A3E" w:rsidRDefault="00BD7AFF">
      <w:pPr>
        <w:spacing w:before="100"/>
        <w:ind w:left="918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>n.</w:t>
      </w:r>
      <w:r w:rsidRPr="00CF6A3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="00F06448" w:rsidRPr="00CF6A3E">
        <w:rPr>
          <w:rFonts w:ascii="Calibri Light" w:hAnsi="Calibri Light" w:cs="Calibri Light"/>
          <w:w w:val="105"/>
          <w:sz w:val="24"/>
          <w:szCs w:val="24"/>
        </w:rPr>
        <w:t>incassi:</w:t>
      </w:r>
      <w:r w:rsidR="00F06448" w:rsidRPr="00CF6A3E">
        <w:rPr>
          <w:rFonts w:ascii="Calibri Light" w:hAnsi="Calibri Light" w:cs="Calibri Light"/>
          <w:spacing w:val="2"/>
          <w:w w:val="105"/>
          <w:sz w:val="24"/>
          <w:szCs w:val="24"/>
        </w:rPr>
        <w:t xml:space="preserve"> 455</w:t>
      </w:r>
      <w:r w:rsidRPr="00CF6A3E">
        <w:rPr>
          <w:rFonts w:ascii="Calibri Light" w:hAnsi="Calibri Light" w:cs="Calibri Light"/>
          <w:w w:val="105"/>
          <w:sz w:val="24"/>
          <w:szCs w:val="24"/>
        </w:rPr>
        <w:t>;</w:t>
      </w:r>
    </w:p>
    <w:p w14:paraId="2899DD65" w14:textId="7E8C3440" w:rsidR="004E7C85" w:rsidRPr="00CF6A3E" w:rsidRDefault="00BD7AFF">
      <w:pPr>
        <w:pStyle w:val="Corpotesto"/>
        <w:spacing w:before="100"/>
        <w:ind w:left="913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>tot.</w:t>
      </w:r>
      <w:r w:rsidRPr="00CF6A3E">
        <w:rPr>
          <w:rFonts w:ascii="Calibri Light" w:hAnsi="Calibri Light" w:cs="Calibri Light"/>
          <w:spacing w:val="-5"/>
          <w:w w:val="105"/>
          <w:sz w:val="24"/>
          <w:szCs w:val="24"/>
        </w:rPr>
        <w:t xml:space="preserve"> </w:t>
      </w:r>
      <w:r w:rsidR="00CA1AE3" w:rsidRPr="00CF6A3E">
        <w:rPr>
          <w:rFonts w:ascii="Calibri Light" w:hAnsi="Calibri Light" w:cs="Calibri Light"/>
          <w:spacing w:val="-5"/>
          <w:w w:val="105"/>
          <w:sz w:val="24"/>
          <w:szCs w:val="24"/>
        </w:rPr>
        <w:t>o</w:t>
      </w:r>
      <w:r w:rsidRPr="00CF6A3E">
        <w:rPr>
          <w:rFonts w:ascii="Calibri Light" w:hAnsi="Calibri Light" w:cs="Calibri Light"/>
          <w:w w:val="105"/>
          <w:sz w:val="24"/>
          <w:szCs w:val="24"/>
        </w:rPr>
        <w:t>perazioni:</w:t>
      </w:r>
      <w:r w:rsidRPr="00CF6A3E">
        <w:rPr>
          <w:rFonts w:ascii="Calibri Light" w:hAnsi="Calibri Light" w:cs="Calibri Light"/>
          <w:spacing w:val="14"/>
          <w:w w:val="105"/>
          <w:sz w:val="24"/>
          <w:szCs w:val="24"/>
        </w:rPr>
        <w:t xml:space="preserve"> </w:t>
      </w:r>
      <w:r w:rsidR="008F09DB" w:rsidRPr="00CF6A3E">
        <w:rPr>
          <w:rFonts w:ascii="Calibri Light" w:hAnsi="Calibri Light" w:cs="Calibri Light"/>
          <w:spacing w:val="14"/>
          <w:w w:val="105"/>
          <w:sz w:val="24"/>
          <w:szCs w:val="24"/>
        </w:rPr>
        <w:t>1005</w:t>
      </w:r>
      <w:r w:rsidRPr="00CF6A3E">
        <w:rPr>
          <w:rFonts w:ascii="Calibri Light" w:hAnsi="Calibri Light" w:cs="Calibri Light"/>
          <w:w w:val="105"/>
          <w:sz w:val="24"/>
          <w:szCs w:val="24"/>
        </w:rPr>
        <w:t>;</w:t>
      </w:r>
    </w:p>
    <w:p w14:paraId="31CF26A9" w14:textId="47A9C200" w:rsidR="004E7C85" w:rsidRPr="00CF6A3E" w:rsidRDefault="00BD7AFF">
      <w:pPr>
        <w:pStyle w:val="Corpotesto"/>
        <w:spacing w:before="100"/>
        <w:ind w:left="919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>utenze</w:t>
      </w:r>
      <w:r w:rsidRPr="00CF6A3E">
        <w:rPr>
          <w:rFonts w:ascii="Calibri Light" w:hAnsi="Calibri Light" w:cs="Calibri Light"/>
          <w:spacing w:val="-8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domiciliate:</w:t>
      </w:r>
      <w:r w:rsidRPr="00CF6A3E">
        <w:rPr>
          <w:rFonts w:ascii="Calibri Light" w:hAnsi="Calibri Light" w:cs="Calibri Light"/>
          <w:spacing w:val="4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0;</w:t>
      </w:r>
    </w:p>
    <w:p w14:paraId="730AF95C" w14:textId="2FDD51F9" w:rsidR="004E7C85" w:rsidRPr="00CF6A3E" w:rsidRDefault="00BD7AFF">
      <w:pPr>
        <w:spacing w:before="99"/>
        <w:ind w:left="917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10"/>
          <w:sz w:val="24"/>
          <w:szCs w:val="24"/>
        </w:rPr>
        <w:t>Consistenza</w:t>
      </w:r>
      <w:r w:rsidRPr="00CF6A3E">
        <w:rPr>
          <w:rFonts w:ascii="Calibri Light" w:hAnsi="Calibri Light" w:cs="Calibri Light"/>
          <w:spacing w:val="10"/>
          <w:w w:val="11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10"/>
          <w:sz w:val="24"/>
          <w:szCs w:val="24"/>
        </w:rPr>
        <w:t>media:</w:t>
      </w:r>
      <w:r w:rsidR="00CA1AE3" w:rsidRPr="00CF6A3E">
        <w:rPr>
          <w:rFonts w:ascii="Calibri Light" w:hAnsi="Calibri Light" w:cs="Calibri Light"/>
          <w:w w:val="11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10"/>
          <w:sz w:val="24"/>
          <w:szCs w:val="24"/>
        </w:rPr>
        <w:t>€</w:t>
      </w:r>
      <w:r w:rsidRPr="00CF6A3E">
        <w:rPr>
          <w:rFonts w:ascii="Calibri Light" w:hAnsi="Calibri Light" w:cs="Calibri Light"/>
          <w:spacing w:val="-11"/>
          <w:w w:val="110"/>
          <w:sz w:val="24"/>
          <w:szCs w:val="24"/>
        </w:rPr>
        <w:t xml:space="preserve"> </w:t>
      </w:r>
      <w:r w:rsidR="00B06852" w:rsidRPr="00CF6A3E">
        <w:rPr>
          <w:rFonts w:ascii="Calibri Light" w:hAnsi="Calibri Light" w:cs="Calibri Light"/>
          <w:spacing w:val="-11"/>
          <w:w w:val="110"/>
          <w:sz w:val="24"/>
          <w:szCs w:val="24"/>
        </w:rPr>
        <w:t>3</w:t>
      </w:r>
      <w:r w:rsidRPr="00CF6A3E">
        <w:rPr>
          <w:rFonts w:ascii="Calibri Light" w:hAnsi="Calibri Light" w:cs="Calibri Light"/>
          <w:w w:val="110"/>
          <w:sz w:val="24"/>
          <w:szCs w:val="24"/>
        </w:rPr>
        <w:t>.</w:t>
      </w:r>
      <w:r w:rsidR="00B06852" w:rsidRPr="00CF6A3E">
        <w:rPr>
          <w:rFonts w:ascii="Calibri Light" w:hAnsi="Calibri Light" w:cs="Calibri Light"/>
          <w:w w:val="110"/>
          <w:sz w:val="24"/>
          <w:szCs w:val="24"/>
        </w:rPr>
        <w:t>0</w:t>
      </w:r>
      <w:r w:rsidRPr="00CF6A3E">
        <w:rPr>
          <w:rFonts w:ascii="Calibri Light" w:hAnsi="Calibri Light" w:cs="Calibri Light"/>
          <w:w w:val="110"/>
          <w:sz w:val="24"/>
          <w:szCs w:val="24"/>
        </w:rPr>
        <w:t>00.000.</w:t>
      </w:r>
    </w:p>
    <w:p w14:paraId="5B3CAD28" w14:textId="77777777" w:rsidR="004E7C85" w:rsidRPr="00CF6A3E" w:rsidRDefault="004E7C85">
      <w:pPr>
        <w:pStyle w:val="Corpotesto"/>
        <w:spacing w:before="4"/>
        <w:rPr>
          <w:rFonts w:ascii="Calibri Light" w:hAnsi="Calibri Light" w:cs="Calibri Light"/>
          <w:sz w:val="24"/>
          <w:szCs w:val="24"/>
        </w:rPr>
      </w:pPr>
    </w:p>
    <w:p w14:paraId="41CBB45E" w14:textId="77777777" w:rsidR="004E7C85" w:rsidRPr="00CF6A3E" w:rsidRDefault="00BD7AFF">
      <w:pPr>
        <w:pStyle w:val="Titolo3"/>
        <w:numPr>
          <w:ilvl w:val="0"/>
          <w:numId w:val="3"/>
        </w:numPr>
        <w:tabs>
          <w:tab w:val="left" w:pos="423"/>
        </w:tabs>
        <w:ind w:left="422" w:hanging="204"/>
        <w:rPr>
          <w:rFonts w:ascii="Calibri Light" w:hAnsi="Calibri Light" w:cs="Calibri Light"/>
          <w:b/>
          <w:bCs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VALORE</w:t>
      </w:r>
      <w:r w:rsidRPr="00CF6A3E">
        <w:rPr>
          <w:rFonts w:ascii="Calibri Light" w:hAnsi="Calibri Light" w:cs="Calibri Light"/>
          <w:b/>
          <w:bCs/>
          <w:spacing w:val="22"/>
          <w:w w:val="9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DEL</w:t>
      </w:r>
      <w:r w:rsidRPr="00CF6A3E">
        <w:rPr>
          <w:rFonts w:ascii="Calibri Light" w:hAnsi="Calibri Light" w:cs="Calibri Light"/>
          <w:b/>
          <w:bCs/>
          <w:spacing w:val="-6"/>
          <w:w w:val="9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w w:val="95"/>
          <w:sz w:val="24"/>
          <w:szCs w:val="24"/>
        </w:rPr>
        <w:t>SERVIZIO</w:t>
      </w:r>
    </w:p>
    <w:p w14:paraId="3ED35603" w14:textId="6DB7DF66" w:rsidR="004E7C85" w:rsidRPr="00CF6A3E" w:rsidRDefault="00BD7AFF" w:rsidP="00F06448">
      <w:pPr>
        <w:pStyle w:val="Corpotesto"/>
        <w:spacing w:before="100" w:line="360" w:lineRule="auto"/>
        <w:ind w:right="151" w:hanging="6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w w:val="105"/>
          <w:sz w:val="24"/>
          <w:szCs w:val="24"/>
        </w:rPr>
        <w:t xml:space="preserve">Ai fini di gara e contrattuali, i servizi in questione non prevedono corrispettivi, al di </w:t>
      </w:r>
      <w:r w:rsidR="00D562AD" w:rsidRPr="00CF6A3E">
        <w:rPr>
          <w:rFonts w:ascii="Calibri Light" w:hAnsi="Calibri Light" w:cs="Calibri Light"/>
          <w:w w:val="105"/>
          <w:sz w:val="24"/>
          <w:szCs w:val="24"/>
        </w:rPr>
        <w:t>là</w:t>
      </w:r>
      <w:r w:rsidRPr="00CF6A3E">
        <w:rPr>
          <w:rFonts w:ascii="Calibri Light" w:hAnsi="Calibri Light" w:cs="Calibri Light"/>
          <w:w w:val="105"/>
          <w:sz w:val="24"/>
          <w:szCs w:val="24"/>
        </w:rPr>
        <w:t xml:space="preserve"> di eventuali rimborsi</w:t>
      </w:r>
      <w:r w:rsidRPr="00CF6A3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 xml:space="preserve">spese o commissioni, eventualmente esposti dai concorrenti in sede di formulazione </w:t>
      </w:r>
      <w:r w:rsidRPr="00CF6A3E">
        <w:rPr>
          <w:rFonts w:ascii="Calibri Light" w:hAnsi="Calibri Light" w:cs="Calibri Light"/>
          <w:w w:val="105"/>
          <w:sz w:val="24"/>
          <w:szCs w:val="24"/>
        </w:rPr>
        <w:lastRenderedPageBreak/>
        <w:t>dell'offerta, o di oneri di</w:t>
      </w:r>
      <w:r w:rsidRPr="00CF6A3E">
        <w:rPr>
          <w:rFonts w:ascii="Calibri Light" w:hAnsi="Calibri Light" w:cs="Calibri Light"/>
          <w:spacing w:val="1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w w:val="105"/>
          <w:sz w:val="24"/>
          <w:szCs w:val="24"/>
        </w:rPr>
        <w:t>natura</w:t>
      </w:r>
      <w:r w:rsidRPr="00CF6A3E">
        <w:rPr>
          <w:rFonts w:ascii="Calibri Light" w:hAnsi="Calibri Light" w:cs="Calibri Light"/>
          <w:spacing w:val="-11"/>
          <w:w w:val="105"/>
          <w:sz w:val="24"/>
          <w:szCs w:val="24"/>
        </w:rPr>
        <w:t xml:space="preserve"> </w:t>
      </w:r>
      <w:r w:rsidR="00D562AD" w:rsidRPr="00CF6A3E">
        <w:rPr>
          <w:rFonts w:ascii="Calibri Light" w:hAnsi="Calibri Light" w:cs="Calibri Light"/>
          <w:w w:val="105"/>
          <w:sz w:val="24"/>
          <w:szCs w:val="24"/>
        </w:rPr>
        <w:t>fiscale</w:t>
      </w:r>
      <w:r w:rsidRPr="00CF6A3E">
        <w:rPr>
          <w:rFonts w:ascii="Calibri Light" w:hAnsi="Calibri Light" w:cs="Calibri Light"/>
          <w:w w:val="105"/>
          <w:sz w:val="24"/>
          <w:szCs w:val="24"/>
        </w:rPr>
        <w:t>.</w:t>
      </w:r>
    </w:p>
    <w:p w14:paraId="54509DF6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La Banca deve prevedere l’accesso riservato alle informazioni dei conti dell’Ente attraverso un portale WEB.</w:t>
      </w:r>
    </w:p>
    <w:p w14:paraId="33C8B664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Tale portale dovrà avere le seguenti principali caratteristiche:</w:t>
      </w:r>
    </w:p>
    <w:p w14:paraId="3609F3DE" w14:textId="6BCFD128" w:rsidR="00F06448" w:rsidRPr="00CF6A3E" w:rsidRDefault="00F06448" w:rsidP="00F06448">
      <w:pPr>
        <w:pStyle w:val="Corpotesto"/>
        <w:spacing w:before="1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 xml:space="preserve">- accesso multi utente e multi profilo (ad esempio per alcuni profili non dovrà essere possibile </w:t>
      </w:r>
      <w:r w:rsidRPr="00CF6A3E">
        <w:rPr>
          <w:rFonts w:ascii="Calibri Light" w:hAnsi="Calibri Light" w:cs="Calibri Light"/>
          <w:sz w:val="24"/>
          <w:szCs w:val="24"/>
        </w:rPr>
        <w:t>v</w:t>
      </w:r>
      <w:r w:rsidRPr="00CF6A3E">
        <w:rPr>
          <w:rFonts w:ascii="Calibri Light" w:hAnsi="Calibri Light" w:cs="Calibri Light"/>
          <w:sz w:val="24"/>
          <w:szCs w:val="24"/>
        </w:rPr>
        <w:t>isualizzare</w:t>
      </w:r>
    </w:p>
    <w:p w14:paraId="36DD67D0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gli importi e le descrizioni del dettaglio dei pagamenti multipli);</w:t>
      </w:r>
    </w:p>
    <w:p w14:paraId="66E45A12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- consultazione dei movimenti e dei saldi dei conti;</w:t>
      </w:r>
    </w:p>
    <w:p w14:paraId="480E9554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- consultazione delle contabili bancarie;</w:t>
      </w:r>
    </w:p>
    <w:p w14:paraId="7283892F" w14:textId="77777777" w:rsidR="00F06448" w:rsidRPr="00CF6A3E" w:rsidRDefault="00F06448" w:rsidP="00F06448">
      <w:pPr>
        <w:pStyle w:val="Corpotesto"/>
        <w:spacing w:before="1" w:line="360" w:lineRule="auto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- estrazione dei dati consultabili.</w:t>
      </w:r>
    </w:p>
    <w:p w14:paraId="72443D49" w14:textId="59351C68" w:rsidR="00F06448" w:rsidRPr="00CF6A3E" w:rsidRDefault="00F06448" w:rsidP="00F06448">
      <w:pPr>
        <w:pStyle w:val="Corpotesto"/>
        <w:spacing w:before="1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Il servizio di internet remote banking fornito dalla Banca deve consentire all’Ente di usufruire delle diverse</w:t>
      </w:r>
      <w:r w:rsidRPr="00CF6A3E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funzioni informative. L’Ente comunicherà</w:t>
      </w:r>
      <w:r w:rsidR="006D5CD7">
        <w:rPr>
          <w:rFonts w:ascii="Calibri Light" w:hAnsi="Calibri Light" w:cs="Calibri Light"/>
          <w:sz w:val="24"/>
          <w:szCs w:val="24"/>
        </w:rPr>
        <w:t xml:space="preserve">, se necessario, </w:t>
      </w:r>
      <w:r w:rsidRPr="00CF6A3E">
        <w:rPr>
          <w:rFonts w:ascii="Calibri Light" w:hAnsi="Calibri Light" w:cs="Calibri Light"/>
          <w:sz w:val="24"/>
          <w:szCs w:val="24"/>
        </w:rPr>
        <w:t>alla Banca il numero di utenti da abilitare con i diversi livelli di</w:t>
      </w:r>
      <w:r w:rsidRPr="00CF6A3E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accessibilità al Servizio. La Banca si impegna a rendere attivo sul servizio remote banking il servizio di</w:t>
      </w:r>
      <w:r w:rsidRPr="00CF6A3E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“gestione documentale”, utile allo scambio di contratti, estratti conto mensili, etc. L’accesso ai dati dovrà essere associato all’utente o a gruppi di utenti forniti dall’Ente</w:t>
      </w:r>
      <w:r w:rsidRPr="00CF6A3E">
        <w:rPr>
          <w:rFonts w:ascii="Calibri Light" w:hAnsi="Calibri Light" w:cs="Calibri Light"/>
          <w:sz w:val="24"/>
          <w:szCs w:val="24"/>
        </w:rPr>
        <w:t>.</w:t>
      </w:r>
    </w:p>
    <w:p w14:paraId="7A81ADED" w14:textId="77777777" w:rsidR="00F06448" w:rsidRPr="00CF6A3E" w:rsidRDefault="00F06448" w:rsidP="00F06448">
      <w:pPr>
        <w:pStyle w:val="Corpotesto"/>
        <w:spacing w:before="1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ABD6249" w14:textId="77777777" w:rsidR="004E7C85" w:rsidRPr="00CF6A3E" w:rsidRDefault="00BD7AFF" w:rsidP="00F06448">
      <w:pPr>
        <w:pStyle w:val="Paragrafoelenco"/>
        <w:numPr>
          <w:ilvl w:val="0"/>
          <w:numId w:val="3"/>
        </w:numPr>
        <w:tabs>
          <w:tab w:val="left" w:pos="398"/>
        </w:tabs>
        <w:spacing w:line="360" w:lineRule="auto"/>
        <w:ind w:left="397" w:hanging="224"/>
        <w:rPr>
          <w:rFonts w:ascii="Calibri Light" w:hAnsi="Calibri Light" w:cs="Calibri Light"/>
          <w:b/>
          <w:bCs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sz w:val="24"/>
          <w:szCs w:val="24"/>
        </w:rPr>
        <w:t>DURATA</w:t>
      </w:r>
      <w:r w:rsidRPr="00CF6A3E">
        <w:rPr>
          <w:rFonts w:ascii="Calibri Light" w:hAnsi="Calibri Light" w:cs="Calibri Light"/>
          <w:b/>
          <w:bCs/>
          <w:spacing w:val="2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sz w:val="24"/>
          <w:szCs w:val="24"/>
        </w:rPr>
        <w:t>DEL</w:t>
      </w:r>
      <w:r w:rsidRPr="00CF6A3E">
        <w:rPr>
          <w:rFonts w:ascii="Calibri Light" w:hAnsi="Calibri Light" w:cs="Calibri Light"/>
          <w:b/>
          <w:bCs/>
          <w:spacing w:val="-3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sz w:val="24"/>
          <w:szCs w:val="24"/>
        </w:rPr>
        <w:t>SERVIZIO</w:t>
      </w:r>
    </w:p>
    <w:p w14:paraId="55B2D3B4" w14:textId="77777777" w:rsidR="00D562AD" w:rsidRPr="00CF6A3E" w:rsidRDefault="00D562AD" w:rsidP="00D562AD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  <w:u w:val="single"/>
        </w:rPr>
        <w:t>La durata del servizio è di tre anni</w:t>
      </w:r>
      <w:r w:rsidRPr="00CF6A3E">
        <w:rPr>
          <w:rFonts w:ascii="Calibri Light" w:hAnsi="Calibri Light" w:cs="Calibri Light"/>
          <w:sz w:val="24"/>
          <w:szCs w:val="24"/>
        </w:rPr>
        <w:t>, con decorrenza dalla stipulazione del contratto.</w:t>
      </w:r>
    </w:p>
    <w:p w14:paraId="4870798E" w14:textId="77777777" w:rsidR="00D562AD" w:rsidRPr="00CF6A3E" w:rsidRDefault="00D562AD" w:rsidP="00D562AD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 xml:space="preserve">Con un anticipo di almeno sei mesi prima della scadenza, le parti contraenti possono concordemente decidere di prolungare il contratto di ulteriori due anni, inalterate le condizioni contrattuali. </w:t>
      </w:r>
    </w:p>
    <w:p w14:paraId="1DF41C46" w14:textId="77777777" w:rsidR="00D562AD" w:rsidRPr="00CF6A3E" w:rsidRDefault="00D562AD" w:rsidP="00D562AD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 xml:space="preserve">È facoltà unilaterale del Consorzio, alla scadenza, prorogare il contratto per il periodo strettamente necessario per la conclusione della procedura di selezione volta alla ricerca di un nuovo gestore. </w:t>
      </w:r>
    </w:p>
    <w:p w14:paraId="682B06DA" w14:textId="77777777" w:rsidR="00D562AD" w:rsidRPr="00CF6A3E" w:rsidRDefault="00D562AD">
      <w:pPr>
        <w:spacing w:before="1"/>
        <w:ind w:left="112"/>
        <w:jc w:val="both"/>
        <w:rPr>
          <w:rFonts w:ascii="Calibri Light" w:hAnsi="Calibri Light" w:cs="Calibri Light"/>
          <w:w w:val="105"/>
          <w:sz w:val="24"/>
          <w:szCs w:val="24"/>
        </w:rPr>
      </w:pPr>
    </w:p>
    <w:p w14:paraId="2E322273" w14:textId="5A6A07CB" w:rsidR="004E7C85" w:rsidRPr="00CF6A3E" w:rsidRDefault="00BD7AFF" w:rsidP="00625D7E">
      <w:pPr>
        <w:pStyle w:val="Paragrafoelenco"/>
        <w:numPr>
          <w:ilvl w:val="0"/>
          <w:numId w:val="3"/>
        </w:numPr>
        <w:tabs>
          <w:tab w:val="left" w:pos="398"/>
        </w:tabs>
        <w:spacing w:line="360" w:lineRule="auto"/>
        <w:ind w:left="397" w:hanging="224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sz w:val="24"/>
          <w:szCs w:val="24"/>
        </w:rPr>
        <w:t>LUOGO</w:t>
      </w:r>
      <w:r w:rsidRPr="00CF6A3E">
        <w:rPr>
          <w:rFonts w:ascii="Calibri Light" w:hAnsi="Calibri Light" w:cs="Calibri Light"/>
          <w:b/>
          <w:bCs/>
          <w:spacing w:val="1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w w:val="105"/>
          <w:sz w:val="24"/>
          <w:szCs w:val="24"/>
        </w:rPr>
        <w:t>DI</w:t>
      </w:r>
      <w:r w:rsidRPr="00CF6A3E">
        <w:rPr>
          <w:rFonts w:ascii="Calibri Light" w:hAnsi="Calibri Light" w:cs="Calibri Light"/>
          <w:b/>
          <w:bCs/>
          <w:spacing w:val="-12"/>
          <w:w w:val="10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w w:val="105"/>
          <w:sz w:val="24"/>
          <w:szCs w:val="24"/>
        </w:rPr>
        <w:t>ESECUZIONE</w:t>
      </w:r>
    </w:p>
    <w:p w14:paraId="537FF941" w14:textId="6F8A2746" w:rsidR="00C2530A" w:rsidRPr="00CF6A3E" w:rsidRDefault="00C2530A" w:rsidP="00C253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Il servizio deve essere svolto presso una delle filiali dell’Istituto bancario aggiudicatario del servizio posta entro l’ambito cittadino di Cuneo.</w:t>
      </w:r>
    </w:p>
    <w:p w14:paraId="3AEDEB20" w14:textId="77777777" w:rsidR="004E7C85" w:rsidRPr="00CF6A3E" w:rsidRDefault="004E7C85">
      <w:pPr>
        <w:pStyle w:val="Corpotesto"/>
        <w:spacing w:before="2"/>
        <w:rPr>
          <w:rFonts w:ascii="Calibri Light" w:hAnsi="Calibri Light" w:cs="Calibri Light"/>
          <w:sz w:val="24"/>
          <w:szCs w:val="24"/>
        </w:rPr>
      </w:pPr>
    </w:p>
    <w:p w14:paraId="54620ECE" w14:textId="77777777" w:rsidR="004E7C85" w:rsidRPr="00CF6A3E" w:rsidRDefault="00BD7AFF" w:rsidP="00625D7E">
      <w:pPr>
        <w:pStyle w:val="Paragrafoelenco"/>
        <w:numPr>
          <w:ilvl w:val="0"/>
          <w:numId w:val="3"/>
        </w:numPr>
        <w:tabs>
          <w:tab w:val="left" w:pos="398"/>
        </w:tabs>
        <w:spacing w:line="360" w:lineRule="auto"/>
        <w:ind w:left="397" w:hanging="224"/>
        <w:rPr>
          <w:rFonts w:ascii="Calibri Light" w:hAnsi="Calibri Light" w:cs="Calibri Light"/>
          <w:b/>
          <w:bCs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sz w:val="24"/>
          <w:szCs w:val="24"/>
        </w:rPr>
        <w:t>CRITERIO</w:t>
      </w:r>
      <w:r w:rsidRPr="00CF6A3E">
        <w:rPr>
          <w:rFonts w:ascii="Calibri Light" w:hAnsi="Calibri Light" w:cs="Calibri Light"/>
          <w:b/>
          <w:bCs/>
          <w:spacing w:val="5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sz w:val="24"/>
          <w:szCs w:val="24"/>
        </w:rPr>
        <w:t>DI</w:t>
      </w:r>
      <w:r w:rsidRPr="00CF6A3E">
        <w:rPr>
          <w:rFonts w:ascii="Calibri Light" w:hAnsi="Calibri Light" w:cs="Calibri Light"/>
          <w:b/>
          <w:bCs/>
          <w:spacing w:val="9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b/>
          <w:bCs/>
          <w:sz w:val="24"/>
          <w:szCs w:val="24"/>
        </w:rPr>
        <w:t>AGGIUDICAZIONE</w:t>
      </w:r>
    </w:p>
    <w:p w14:paraId="35531A74" w14:textId="77777777" w:rsidR="00F43E0C" w:rsidRPr="00CF6A3E" w:rsidRDefault="00BD7AFF" w:rsidP="00F43E0C">
      <w:pPr>
        <w:spacing w:before="87" w:line="324" w:lineRule="auto"/>
        <w:ind w:left="137" w:right="206" w:hanging="1"/>
        <w:jc w:val="both"/>
        <w:rPr>
          <w:rFonts w:ascii="Calibri Light" w:hAnsi="Calibri Light" w:cs="Calibri Light"/>
          <w:spacing w:val="-52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 xml:space="preserve">La gara </w:t>
      </w:r>
      <w:r w:rsidR="00571061" w:rsidRPr="00CF6A3E">
        <w:rPr>
          <w:rFonts w:ascii="Calibri Light" w:hAnsi="Calibri Light" w:cs="Calibri Light"/>
          <w:sz w:val="24"/>
          <w:szCs w:val="24"/>
        </w:rPr>
        <w:t>verrà aggiudicata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9D34A4" w:rsidRPr="00CF6A3E">
        <w:rPr>
          <w:rFonts w:ascii="Calibri Light" w:hAnsi="Calibri Light" w:cs="Calibri Light"/>
          <w:spacing w:val="1"/>
          <w:sz w:val="24"/>
          <w:szCs w:val="24"/>
        </w:rPr>
        <w:t>al</w:t>
      </w:r>
      <w:r w:rsidRPr="00CF6A3E">
        <w:rPr>
          <w:rFonts w:ascii="Calibri Light" w:hAnsi="Calibri Light" w:cs="Calibri Light"/>
          <w:sz w:val="24"/>
          <w:szCs w:val="24"/>
        </w:rPr>
        <w:t xml:space="preserve"> concorrent</w:t>
      </w:r>
      <w:r w:rsidR="009D34A4" w:rsidRPr="00CF6A3E">
        <w:rPr>
          <w:rFonts w:ascii="Calibri Light" w:hAnsi="Calibri Light" w:cs="Calibri Light"/>
          <w:sz w:val="24"/>
          <w:szCs w:val="24"/>
        </w:rPr>
        <w:t>e</w:t>
      </w:r>
      <w:r w:rsidRPr="00CF6A3E">
        <w:rPr>
          <w:rFonts w:ascii="Calibri Light" w:hAnsi="Calibri Light" w:cs="Calibri Light"/>
          <w:sz w:val="24"/>
          <w:szCs w:val="24"/>
        </w:rPr>
        <w:t xml:space="preserve"> che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avr</w:t>
      </w:r>
      <w:r w:rsidR="009D34A4" w:rsidRPr="00CF6A3E">
        <w:rPr>
          <w:rFonts w:ascii="Calibri Light" w:hAnsi="Calibri Light" w:cs="Calibri Light"/>
          <w:sz w:val="24"/>
          <w:szCs w:val="24"/>
        </w:rPr>
        <w:t>à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totalizzato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il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punteggio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massimo</w:t>
      </w:r>
      <w:r w:rsidR="009D34A4" w:rsidRPr="00CF6A3E">
        <w:rPr>
          <w:rFonts w:ascii="Calibri Light" w:hAnsi="Calibri Light" w:cs="Calibri Light"/>
          <w:sz w:val="24"/>
          <w:szCs w:val="24"/>
        </w:rPr>
        <w:t>,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dat</w:t>
      </w:r>
      <w:r w:rsidR="009D34A4" w:rsidRPr="00CF6A3E">
        <w:rPr>
          <w:rFonts w:ascii="Calibri Light" w:hAnsi="Calibri Light" w:cs="Calibri Light"/>
          <w:sz w:val="24"/>
          <w:szCs w:val="24"/>
        </w:rPr>
        <w:t>o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dalla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sommatoria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9D34A4" w:rsidRPr="00CF6A3E">
        <w:rPr>
          <w:rFonts w:ascii="Calibri Light" w:hAnsi="Calibri Light" w:cs="Calibri Light"/>
          <w:sz w:val="24"/>
          <w:szCs w:val="24"/>
        </w:rPr>
        <w:t>d</w:t>
      </w:r>
      <w:r w:rsidRPr="00CF6A3E">
        <w:rPr>
          <w:rFonts w:ascii="Calibri Light" w:hAnsi="Calibri Light" w:cs="Calibri Light"/>
          <w:sz w:val="24"/>
          <w:szCs w:val="24"/>
        </w:rPr>
        <w:t>ei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punteggi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conseguiti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per</w:t>
      </w:r>
      <w:r w:rsidRPr="00CF6A3E">
        <w:rPr>
          <w:rFonts w:ascii="Calibri Light" w:hAnsi="Calibri Light" w:cs="Calibri Light"/>
          <w:spacing w:val="5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ciascun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elemento</w:t>
      </w:r>
      <w:r w:rsidRPr="00CF6A3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valutazione.</w:t>
      </w:r>
      <w:r w:rsidR="00F43E0C" w:rsidRPr="00CF6A3E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In caso</w:t>
      </w:r>
      <w:r w:rsidRPr="00CF6A3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="009D34A4" w:rsidRPr="00CF6A3E">
        <w:rPr>
          <w:rFonts w:ascii="Calibri Light" w:hAnsi="Calibri Light" w:cs="Calibri Light"/>
          <w:sz w:val="24"/>
          <w:szCs w:val="24"/>
        </w:rPr>
        <w:t>parità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punteggio</w:t>
      </w:r>
      <w:r w:rsidRPr="00CF6A3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la</w:t>
      </w:r>
      <w:r w:rsidRPr="00CF6A3E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Commissione</w:t>
      </w:r>
      <w:r w:rsidRPr="00CF6A3E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gara</w:t>
      </w:r>
      <w:r w:rsidRPr="00CF6A3E">
        <w:rPr>
          <w:rFonts w:ascii="Calibri Light" w:hAnsi="Calibri Light" w:cs="Calibri Light"/>
          <w:spacing w:val="10"/>
          <w:sz w:val="24"/>
          <w:szCs w:val="24"/>
        </w:rPr>
        <w:t xml:space="preserve"> </w:t>
      </w:r>
      <w:r w:rsidR="009D34A4" w:rsidRPr="00CF6A3E">
        <w:rPr>
          <w:rFonts w:ascii="Calibri Light" w:hAnsi="Calibri Light" w:cs="Calibri Light"/>
          <w:sz w:val="24"/>
          <w:szCs w:val="24"/>
        </w:rPr>
        <w:t>procederà</w:t>
      </w:r>
      <w:r w:rsidRPr="00CF6A3E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per</w:t>
      </w:r>
      <w:r w:rsidRPr="00CF6A3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estrazione</w:t>
      </w:r>
      <w:r w:rsidRPr="00CF6A3E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</w:t>
      </w:r>
      <w:r w:rsidRPr="00CF6A3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="00F43E0C" w:rsidRPr="00CF6A3E">
        <w:rPr>
          <w:rFonts w:ascii="Calibri Light" w:hAnsi="Calibri Light" w:cs="Calibri Light"/>
          <w:spacing w:val="-4"/>
          <w:sz w:val="24"/>
          <w:szCs w:val="24"/>
        </w:rPr>
        <w:t>s</w:t>
      </w:r>
      <w:r w:rsidRPr="00CF6A3E">
        <w:rPr>
          <w:rFonts w:ascii="Calibri Light" w:hAnsi="Calibri Light" w:cs="Calibri Light"/>
          <w:sz w:val="24"/>
          <w:szCs w:val="24"/>
        </w:rPr>
        <w:t>orte.</w:t>
      </w:r>
      <w:r w:rsidRPr="00CF6A3E">
        <w:rPr>
          <w:rFonts w:ascii="Calibri Light" w:hAnsi="Calibri Light" w:cs="Calibri Light"/>
          <w:spacing w:val="-52"/>
          <w:sz w:val="24"/>
          <w:szCs w:val="24"/>
        </w:rPr>
        <w:t xml:space="preserve"> </w:t>
      </w:r>
      <w:r w:rsidR="00F43E0C" w:rsidRPr="00CF6A3E">
        <w:rPr>
          <w:rFonts w:ascii="Calibri Light" w:hAnsi="Calibri Light" w:cs="Calibri Light"/>
          <w:spacing w:val="-52"/>
          <w:sz w:val="24"/>
          <w:szCs w:val="24"/>
        </w:rPr>
        <w:t xml:space="preserve">    </w:t>
      </w:r>
    </w:p>
    <w:p w14:paraId="18CC85E9" w14:textId="502AA3A4" w:rsidR="004E7C85" w:rsidRPr="00CF6A3E" w:rsidRDefault="00BD7AFF" w:rsidP="00F43E0C">
      <w:pPr>
        <w:spacing w:before="87" w:line="324" w:lineRule="auto"/>
        <w:ind w:left="137" w:right="206" w:hanging="1"/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Si</w:t>
      </w:r>
      <w:r w:rsidRPr="00CF6A3E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="00571061" w:rsidRPr="00CF6A3E">
        <w:rPr>
          <w:rFonts w:ascii="Calibri Light" w:hAnsi="Calibri Light" w:cs="Calibri Light"/>
          <w:spacing w:val="-13"/>
          <w:sz w:val="24"/>
          <w:szCs w:val="24"/>
        </w:rPr>
        <w:t>p</w:t>
      </w:r>
      <w:r w:rsidR="009D34A4" w:rsidRPr="00CF6A3E">
        <w:rPr>
          <w:rFonts w:ascii="Calibri Light" w:hAnsi="Calibri Light" w:cs="Calibri Light"/>
          <w:sz w:val="24"/>
          <w:szCs w:val="24"/>
        </w:rPr>
        <w:t>rocederà</w:t>
      </w:r>
      <w:r w:rsidRPr="00CF6A3E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all'aggiudicazione</w:t>
      </w:r>
      <w:r w:rsidRPr="00CF6A3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anche</w:t>
      </w:r>
      <w:r w:rsidRPr="00CF6A3E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in presenza</w:t>
      </w:r>
      <w:r w:rsidRPr="00CF6A3E">
        <w:rPr>
          <w:rFonts w:ascii="Calibri Light" w:hAnsi="Calibri Light" w:cs="Calibri Light"/>
          <w:spacing w:val="2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</w:t>
      </w:r>
      <w:r w:rsidRPr="00CF6A3E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una</w:t>
      </w:r>
      <w:r w:rsidRPr="00CF6A3E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sola</w:t>
      </w:r>
      <w:r w:rsidRPr="00CF6A3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offerta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valida.</w:t>
      </w:r>
      <w:r w:rsidR="00F43E0C" w:rsidRPr="00CF6A3E">
        <w:rPr>
          <w:rFonts w:ascii="Calibri Light" w:hAnsi="Calibri Light" w:cs="Calibri Light"/>
          <w:sz w:val="24"/>
          <w:szCs w:val="24"/>
        </w:rPr>
        <w:t xml:space="preserve"> </w:t>
      </w:r>
      <w:r w:rsidR="00571061" w:rsidRPr="00CF6A3E">
        <w:rPr>
          <w:rFonts w:ascii="Calibri Light" w:hAnsi="Calibri Light" w:cs="Calibri Light"/>
          <w:spacing w:val="-1"/>
          <w:sz w:val="24"/>
          <w:szCs w:val="24"/>
        </w:rPr>
        <w:t xml:space="preserve">Questo Consorzio </w:t>
      </w:r>
      <w:r w:rsidR="009D34A4" w:rsidRPr="00CF6A3E">
        <w:rPr>
          <w:rFonts w:ascii="Calibri Light" w:hAnsi="Calibri Light" w:cs="Calibri Light"/>
          <w:spacing w:val="-1"/>
          <w:sz w:val="24"/>
          <w:szCs w:val="24"/>
        </w:rPr>
        <w:t>potrà</w:t>
      </w:r>
      <w:r w:rsidRPr="00CF6A3E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pacing w:val="-1"/>
          <w:sz w:val="24"/>
          <w:szCs w:val="24"/>
        </w:rPr>
        <w:lastRenderedPageBreak/>
        <w:t>non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pacing w:val="-1"/>
          <w:sz w:val="24"/>
          <w:szCs w:val="24"/>
        </w:rPr>
        <w:t>procedere</w:t>
      </w:r>
      <w:r w:rsidRPr="00CF6A3E">
        <w:rPr>
          <w:rFonts w:ascii="Calibri Light" w:hAnsi="Calibri Light" w:cs="Calibri Light"/>
          <w:sz w:val="24"/>
          <w:szCs w:val="24"/>
        </w:rPr>
        <w:t xml:space="preserve"> all'aggiudicazione,</w:t>
      </w:r>
      <w:r w:rsidRPr="00CF6A3E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qualora</w:t>
      </w:r>
      <w:r w:rsidRPr="00CF6A3E">
        <w:rPr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nessuna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delle</w:t>
      </w:r>
      <w:r w:rsidRPr="00CF6A3E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offerte</w:t>
      </w:r>
      <w:r w:rsidRPr="00CF6A3E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venga</w:t>
      </w:r>
      <w:r w:rsidRPr="00CF6A3E">
        <w:rPr>
          <w:rFonts w:ascii="Calibri Light" w:hAnsi="Calibri Light" w:cs="Calibri Light"/>
          <w:spacing w:val="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ritenuta</w:t>
      </w:r>
      <w:r w:rsidRPr="00CF6A3E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conveniente.</w:t>
      </w:r>
    </w:p>
    <w:p w14:paraId="7939EDC5" w14:textId="77777777" w:rsidR="004E7C85" w:rsidRPr="00CF6A3E" w:rsidRDefault="004E7C85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E638C43" w14:textId="77777777" w:rsidR="004E7C85" w:rsidRPr="00CF6A3E" w:rsidRDefault="00BD7AFF" w:rsidP="00625D7E">
      <w:pPr>
        <w:pStyle w:val="Paragrafoelenco"/>
        <w:numPr>
          <w:ilvl w:val="0"/>
          <w:numId w:val="3"/>
        </w:numPr>
        <w:tabs>
          <w:tab w:val="left" w:pos="398"/>
        </w:tabs>
        <w:spacing w:line="360" w:lineRule="auto"/>
        <w:ind w:left="397" w:hanging="224"/>
        <w:rPr>
          <w:rFonts w:ascii="Calibri Light" w:hAnsi="Calibri Light" w:cs="Calibri Light"/>
          <w:b/>
          <w:bCs/>
          <w:sz w:val="24"/>
          <w:szCs w:val="24"/>
        </w:rPr>
      </w:pPr>
      <w:r w:rsidRPr="00CF6A3E">
        <w:rPr>
          <w:rFonts w:ascii="Calibri Light" w:hAnsi="Calibri Light" w:cs="Calibri Light"/>
          <w:b/>
          <w:bCs/>
          <w:sz w:val="24"/>
          <w:szCs w:val="24"/>
        </w:rPr>
        <w:t>CRITERI DI VALUTAZIONE</w:t>
      </w:r>
    </w:p>
    <w:p w14:paraId="0C08BD2F" w14:textId="40F8B87C" w:rsidR="004E7C85" w:rsidRPr="00CF6A3E" w:rsidRDefault="00BD7AFF" w:rsidP="00E37B46">
      <w:pPr>
        <w:pStyle w:val="Titolo1"/>
        <w:spacing w:before="93" w:line="324" w:lineRule="auto"/>
        <w:ind w:right="209" w:firstLine="5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>I criteri di valutazione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per la formazione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della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graduatoria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di merito tra gli Istituti bancari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partecipanti</w:t>
      </w:r>
      <w:r w:rsidRPr="00CF6A3E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875558" w:rsidRPr="00CF6A3E">
        <w:rPr>
          <w:rFonts w:ascii="Calibri Light" w:hAnsi="Calibri Light" w:cs="Calibri Light"/>
          <w:sz w:val="24"/>
          <w:szCs w:val="24"/>
        </w:rPr>
        <w:t>alla</w:t>
      </w:r>
      <w:r w:rsidR="00875558" w:rsidRPr="00875558">
        <w:rPr>
          <w:rFonts w:ascii="Calibri Light" w:hAnsi="Calibri Light" w:cs="Calibri Light"/>
          <w:sz w:val="24"/>
          <w:szCs w:val="24"/>
        </w:rPr>
        <w:t xml:space="preserve"> gara</w:t>
      </w:r>
      <w:r w:rsidRPr="00875558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si</w:t>
      </w:r>
      <w:r w:rsidRPr="00875558">
        <w:rPr>
          <w:rFonts w:ascii="Calibri Light" w:hAnsi="Calibri Light" w:cs="Calibri Light"/>
          <w:sz w:val="24"/>
          <w:szCs w:val="24"/>
        </w:rPr>
        <w:t xml:space="preserve"> </w:t>
      </w:r>
      <w:r w:rsidR="00875558">
        <w:rPr>
          <w:rFonts w:ascii="Calibri Light" w:hAnsi="Calibri Light" w:cs="Calibri Light"/>
          <w:sz w:val="24"/>
          <w:szCs w:val="24"/>
        </w:rPr>
        <w:t>baseranno</w:t>
      </w:r>
      <w:r w:rsidRPr="00875558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sui</w:t>
      </w:r>
      <w:r w:rsidRPr="00875558">
        <w:rPr>
          <w:rFonts w:ascii="Calibri Light" w:hAnsi="Calibri Light" w:cs="Calibri Light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seguenti</w:t>
      </w:r>
      <w:r w:rsidRPr="00CF6A3E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elementi,</w:t>
      </w:r>
      <w:r w:rsidRPr="00CF6A3E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a</w:t>
      </w:r>
      <w:r w:rsidRPr="00CF6A3E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ciascuno</w:t>
      </w:r>
      <w:r w:rsidRPr="00CF6A3E">
        <w:rPr>
          <w:rFonts w:ascii="Calibri Light" w:hAnsi="Calibri Light" w:cs="Calibri Light"/>
          <w:spacing w:val="7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dei</w:t>
      </w:r>
      <w:r w:rsidRPr="00CF6A3E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quali</w:t>
      </w:r>
      <w:r w:rsidRPr="00CF6A3E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="00875558">
        <w:rPr>
          <w:rFonts w:ascii="Calibri Light" w:hAnsi="Calibri Light" w:cs="Calibri Light"/>
          <w:sz w:val="24"/>
          <w:szCs w:val="24"/>
        </w:rPr>
        <w:t>verrà</w:t>
      </w:r>
      <w:r w:rsidRPr="00CF6A3E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riconosciuto</w:t>
      </w:r>
      <w:r w:rsidRPr="00CF6A3E">
        <w:rPr>
          <w:rFonts w:ascii="Calibri Light" w:hAnsi="Calibri Light" w:cs="Calibri Light"/>
          <w:spacing w:val="10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un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punteggio</w:t>
      </w:r>
      <w:r w:rsidRPr="00CF6A3E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CF6A3E">
        <w:rPr>
          <w:rFonts w:ascii="Calibri Light" w:hAnsi="Calibri Light" w:cs="Calibri Light"/>
          <w:sz w:val="24"/>
          <w:szCs w:val="24"/>
        </w:rPr>
        <w:t>massimo:</w:t>
      </w:r>
    </w:p>
    <w:p w14:paraId="0ED4A818" w14:textId="1D774FE9" w:rsidR="00F43E0C" w:rsidRPr="00CF6A3E" w:rsidRDefault="00F43E0C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5751"/>
        <w:gridCol w:w="1900"/>
      </w:tblGrid>
      <w:tr w:rsidR="00875558" w:rsidRPr="00CF6A3E" w14:paraId="397E066E" w14:textId="77777777">
        <w:trPr>
          <w:trHeight w:val="297"/>
        </w:trPr>
        <w:tc>
          <w:tcPr>
            <w:tcW w:w="659" w:type="dxa"/>
          </w:tcPr>
          <w:p w14:paraId="4BE6DB5D" w14:textId="77777777" w:rsidR="00875558" w:rsidRPr="00CF6A3E" w:rsidRDefault="00875558">
            <w:pPr>
              <w:pStyle w:val="TableParagraph"/>
              <w:spacing w:before="83" w:line="194" w:lineRule="exact"/>
              <w:ind w:left="77" w:right="55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Punto</w:t>
            </w:r>
          </w:p>
        </w:tc>
        <w:tc>
          <w:tcPr>
            <w:tcW w:w="5751" w:type="dxa"/>
          </w:tcPr>
          <w:p w14:paraId="727A6463" w14:textId="77777777" w:rsidR="00875558" w:rsidRPr="00CF6A3E" w:rsidRDefault="00875558">
            <w:pPr>
              <w:pStyle w:val="TableParagraph"/>
              <w:ind w:left="2001" w:right="1974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Elemento</w:t>
            </w:r>
            <w:r w:rsidRPr="00CF6A3E">
              <w:rPr>
                <w:rFonts w:ascii="Calibri Light" w:hAnsi="Calibri Light" w:cs="Calibri Light"/>
                <w:spacing w:val="1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di</w:t>
            </w:r>
            <w:r w:rsidRPr="00CF6A3E">
              <w:rPr>
                <w:rFonts w:ascii="Calibri Light" w:hAnsi="Calibri Light" w:cs="Calibri Light"/>
                <w:spacing w:val="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valutazione</w:t>
            </w:r>
          </w:p>
        </w:tc>
        <w:tc>
          <w:tcPr>
            <w:tcW w:w="1900" w:type="dxa"/>
          </w:tcPr>
          <w:p w14:paraId="5C6A0F7E" w14:textId="77777777" w:rsidR="00875558" w:rsidRPr="00CF6A3E" w:rsidRDefault="00875558">
            <w:pPr>
              <w:pStyle w:val="TableParagraph"/>
              <w:spacing w:before="88" w:line="189" w:lineRule="exact"/>
              <w:ind w:right="732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Unita</w:t>
            </w:r>
          </w:p>
        </w:tc>
      </w:tr>
      <w:tr w:rsidR="00875558" w:rsidRPr="00CF6A3E" w14:paraId="67499E11" w14:textId="77777777">
        <w:trPr>
          <w:trHeight w:val="595"/>
        </w:trPr>
        <w:tc>
          <w:tcPr>
            <w:tcW w:w="659" w:type="dxa"/>
          </w:tcPr>
          <w:p w14:paraId="32C9884C" w14:textId="77777777" w:rsidR="00875558" w:rsidRPr="00CF6A3E" w:rsidRDefault="00875558">
            <w:pPr>
              <w:pStyle w:val="TableParagraph"/>
              <w:spacing w:before="6"/>
              <w:ind w:left="36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8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14:paraId="787E9962" w14:textId="77777777" w:rsidR="00875558" w:rsidRPr="00CF6A3E" w:rsidRDefault="00875558">
            <w:pPr>
              <w:pStyle w:val="TableParagraph"/>
              <w:ind w:left="72" w:right="27" w:firstLine="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 creditore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sulle giacenze di cassa (lordo)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 +/- rispetto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alla media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mensile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del</w:t>
            </w:r>
            <w:r w:rsidRPr="00CF6A3E">
              <w:rPr>
                <w:rFonts w:ascii="Calibri Light" w:hAnsi="Calibri Light" w:cs="Calibri Light"/>
                <w:spacing w:val="-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</w:t>
            </w:r>
            <w:r w:rsidRPr="00CF6A3E">
              <w:rPr>
                <w:rFonts w:ascii="Calibri Light" w:hAnsi="Calibri Light" w:cs="Calibri Light"/>
                <w:spacing w:val="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EURIBOR</w:t>
            </w:r>
            <w:r w:rsidRPr="00CF6A3E">
              <w:rPr>
                <w:rFonts w:ascii="Calibri Light" w:hAnsi="Calibri Light" w:cs="Calibri Light"/>
                <w:spacing w:val="20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</w:t>
            </w:r>
            <w:r w:rsidRPr="00CF6A3E">
              <w:rPr>
                <w:rFonts w:ascii="Calibri Light" w:hAnsi="Calibri Light" w:cs="Calibri Light"/>
                <w:spacing w:val="-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tre</w:t>
            </w:r>
            <w:r w:rsidRPr="00CF6A3E">
              <w:rPr>
                <w:rFonts w:ascii="Calibri Light" w:hAnsi="Calibri Light" w:cs="Calibri Light"/>
                <w:spacing w:val="-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mesi</w:t>
            </w:r>
          </w:p>
        </w:tc>
        <w:tc>
          <w:tcPr>
            <w:tcW w:w="1900" w:type="dxa"/>
          </w:tcPr>
          <w:p w14:paraId="2BCF3346" w14:textId="77777777" w:rsidR="00875558" w:rsidRPr="00CF6A3E" w:rsidRDefault="00875558">
            <w:pPr>
              <w:pStyle w:val="TableParagraph"/>
              <w:spacing w:before="135" w:line="230" w:lineRule="atLeast"/>
              <w:ind w:left="690" w:right="126" w:hanging="52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</w:t>
            </w:r>
            <w:r w:rsidRPr="00CF6A3E">
              <w:rPr>
                <w:rFonts w:ascii="Calibri Light" w:hAnsi="Calibri Light" w:cs="Calibri Light"/>
                <w:spacing w:val="6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+/-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rispetto</w:t>
            </w:r>
            <w:r w:rsidRPr="00CF6A3E">
              <w:rPr>
                <w:rFonts w:ascii="Calibri Light" w:hAnsi="Calibri Light" w:cs="Calibri Light"/>
                <w:spacing w:val="1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ad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Euribor</w:t>
            </w:r>
          </w:p>
        </w:tc>
      </w:tr>
      <w:tr w:rsidR="00875558" w:rsidRPr="00CF6A3E" w14:paraId="61FB3BD0" w14:textId="77777777">
        <w:trPr>
          <w:trHeight w:val="600"/>
        </w:trPr>
        <w:tc>
          <w:tcPr>
            <w:tcW w:w="659" w:type="dxa"/>
          </w:tcPr>
          <w:p w14:paraId="0E41D0BD" w14:textId="77777777" w:rsidR="00875558" w:rsidRPr="00CF6A3E" w:rsidRDefault="00875558">
            <w:pPr>
              <w:pStyle w:val="TableParagraph"/>
              <w:ind w:left="39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9"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14:paraId="0DF19EFB" w14:textId="77777777" w:rsidR="00875558" w:rsidRPr="00CF6A3E" w:rsidRDefault="00875558">
            <w:pPr>
              <w:pStyle w:val="TableParagraph"/>
              <w:spacing w:before="20" w:line="235" w:lineRule="auto"/>
              <w:ind w:left="72" w:right="27" w:firstLine="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</w:t>
            </w:r>
            <w:r w:rsidRPr="00CF6A3E">
              <w:rPr>
                <w:rFonts w:ascii="Calibri Light" w:hAnsi="Calibri Light" w:cs="Calibri Light"/>
                <w:spacing w:val="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debitore</w:t>
            </w:r>
            <w:r w:rsidRPr="00CF6A3E">
              <w:rPr>
                <w:rFonts w:ascii="Calibri Light" w:hAnsi="Calibri Light" w:cs="Calibri Light"/>
                <w:spacing w:val="1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su</w:t>
            </w:r>
            <w:r w:rsidRPr="00CF6A3E">
              <w:rPr>
                <w:rFonts w:ascii="Calibri Light" w:hAnsi="Calibri Light" w:cs="Calibri Light"/>
                <w:spacing w:val="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eventuali</w:t>
            </w:r>
            <w:r w:rsidRPr="00CF6A3E">
              <w:rPr>
                <w:rFonts w:ascii="Calibri Light" w:hAnsi="Calibri Light" w:cs="Calibri Light"/>
                <w:spacing w:val="1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anticipazioni</w:t>
            </w:r>
            <w:r w:rsidRPr="00CF6A3E">
              <w:rPr>
                <w:rFonts w:ascii="Calibri Light" w:hAnsi="Calibri Light" w:cs="Calibri Light"/>
                <w:spacing w:val="1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</w:t>
            </w:r>
            <w:r w:rsidRPr="00CF6A3E">
              <w:rPr>
                <w:rFonts w:ascii="Calibri Light" w:hAnsi="Calibri Light" w:cs="Calibri Light"/>
                <w:spacing w:val="1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+/-</w:t>
            </w:r>
            <w:r w:rsidRPr="00CF6A3E">
              <w:rPr>
                <w:rFonts w:ascii="Calibri Light" w:hAnsi="Calibri Light" w:cs="Calibri Light"/>
                <w:spacing w:val="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rispetto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alla media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mensile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del</w:t>
            </w:r>
            <w:r w:rsidRPr="00CF6A3E">
              <w:rPr>
                <w:rFonts w:ascii="Calibri Light" w:hAnsi="Calibri Light" w:cs="Calibri Light"/>
                <w:spacing w:val="-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</w:t>
            </w:r>
            <w:r w:rsidRPr="00CF6A3E">
              <w:rPr>
                <w:rFonts w:ascii="Calibri Light" w:hAnsi="Calibri Light" w:cs="Calibri Light"/>
                <w:spacing w:val="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EURIBOR</w:t>
            </w:r>
            <w:r w:rsidRPr="00CF6A3E">
              <w:rPr>
                <w:rFonts w:ascii="Calibri Light" w:hAnsi="Calibri Light" w:cs="Calibri Light"/>
                <w:spacing w:val="2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</w:t>
            </w:r>
            <w:r w:rsidRPr="00CF6A3E">
              <w:rPr>
                <w:rFonts w:ascii="Calibri Light" w:hAnsi="Calibri Light" w:cs="Calibri Light"/>
                <w:spacing w:val="-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tre</w:t>
            </w:r>
            <w:r w:rsidRPr="00CF6A3E">
              <w:rPr>
                <w:rFonts w:ascii="Calibri Light" w:hAnsi="Calibri Light" w:cs="Calibri Light"/>
                <w:spacing w:val="-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mesi</w:t>
            </w:r>
          </w:p>
        </w:tc>
        <w:tc>
          <w:tcPr>
            <w:tcW w:w="1900" w:type="dxa"/>
          </w:tcPr>
          <w:p w14:paraId="096CBF21" w14:textId="77777777" w:rsidR="00875558" w:rsidRPr="00CF6A3E" w:rsidRDefault="00875558">
            <w:pPr>
              <w:pStyle w:val="TableParagraph"/>
              <w:spacing w:before="140" w:line="230" w:lineRule="atLeast"/>
              <w:ind w:left="690" w:right="126" w:hanging="52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+/-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rispetto</w:t>
            </w:r>
            <w:r w:rsidRPr="00CF6A3E">
              <w:rPr>
                <w:rFonts w:ascii="Calibri Light" w:hAnsi="Calibri Light" w:cs="Calibri Light"/>
                <w:spacing w:val="18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ad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Euribor</w:t>
            </w:r>
          </w:p>
        </w:tc>
      </w:tr>
      <w:tr w:rsidR="00875558" w:rsidRPr="00CF6A3E" w14:paraId="1342D903" w14:textId="77777777">
        <w:trPr>
          <w:trHeight w:val="595"/>
        </w:trPr>
        <w:tc>
          <w:tcPr>
            <w:tcW w:w="659" w:type="dxa"/>
          </w:tcPr>
          <w:p w14:paraId="7E327E5D" w14:textId="77777777" w:rsidR="00875558" w:rsidRPr="00CF6A3E" w:rsidRDefault="00875558">
            <w:pPr>
              <w:pStyle w:val="TableParagraph"/>
              <w:ind w:left="29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5"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14:paraId="7226B3E3" w14:textId="77777777" w:rsidR="00875558" w:rsidRPr="00CF6A3E" w:rsidRDefault="00875558">
            <w:pPr>
              <w:pStyle w:val="TableParagraph"/>
              <w:ind w:left="76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</w:t>
            </w:r>
            <w:r w:rsidRPr="00CF6A3E">
              <w:rPr>
                <w:rFonts w:ascii="Calibri Light" w:hAnsi="Calibri Light" w:cs="Calibri Light"/>
                <w:spacing w:val="10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d'interesse</w:t>
            </w:r>
            <w:r w:rsidRPr="00CF6A3E">
              <w:rPr>
                <w:rFonts w:ascii="Calibri Light" w:hAnsi="Calibri Light" w:cs="Calibri Light"/>
                <w:spacing w:val="1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1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depositi</w:t>
            </w:r>
            <w:r w:rsidRPr="00CF6A3E">
              <w:rPr>
                <w:rFonts w:ascii="Calibri Light" w:hAnsi="Calibri Light" w:cs="Calibri Light"/>
                <w:spacing w:val="1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</w:t>
            </w:r>
            <w:r w:rsidRPr="00CF6A3E">
              <w:rPr>
                <w:rFonts w:ascii="Calibri Light" w:hAnsi="Calibri Light" w:cs="Calibri Light"/>
                <w:spacing w:val="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tempo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senza</w:t>
            </w:r>
            <w:r w:rsidRPr="00CF6A3E">
              <w:rPr>
                <w:rFonts w:ascii="Calibri Light" w:hAnsi="Calibri Light" w:cs="Calibri Light"/>
                <w:spacing w:val="16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vincoli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di</w:t>
            </w:r>
            <w:r w:rsidRPr="00CF6A3E">
              <w:rPr>
                <w:rFonts w:ascii="Calibri Light" w:hAnsi="Calibri Light" w:cs="Calibri Light"/>
                <w:spacing w:val="-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importo:</w:t>
            </w:r>
            <w:r w:rsidRPr="00CF6A3E">
              <w:rPr>
                <w:rFonts w:ascii="Calibri Light" w:hAnsi="Calibri Light" w:cs="Calibri Light"/>
                <w:spacing w:val="1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3</w:t>
            </w:r>
            <w:r w:rsidRPr="00CF6A3E">
              <w:rPr>
                <w:rFonts w:ascii="Calibri Light" w:hAnsi="Calibri Light" w:cs="Calibri Light"/>
                <w:spacing w:val="-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mesi</w:t>
            </w:r>
          </w:p>
        </w:tc>
        <w:tc>
          <w:tcPr>
            <w:tcW w:w="1900" w:type="dxa"/>
          </w:tcPr>
          <w:p w14:paraId="51D00047" w14:textId="77777777" w:rsidR="00875558" w:rsidRPr="00CF6A3E" w:rsidRDefault="00875558">
            <w:pPr>
              <w:pStyle w:val="TableParagraph"/>
              <w:spacing w:before="135" w:line="230" w:lineRule="atLeast"/>
              <w:ind w:left="690" w:right="126" w:hanging="52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+/-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rispetto</w:t>
            </w:r>
            <w:r w:rsidRPr="00CF6A3E">
              <w:rPr>
                <w:rFonts w:ascii="Calibri Light" w:hAnsi="Calibri Light" w:cs="Calibri Light"/>
                <w:spacing w:val="18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ad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Euribor</w:t>
            </w:r>
          </w:p>
        </w:tc>
      </w:tr>
      <w:tr w:rsidR="00875558" w:rsidRPr="00CF6A3E" w14:paraId="6DF25884" w14:textId="77777777">
        <w:trPr>
          <w:trHeight w:val="595"/>
        </w:trPr>
        <w:tc>
          <w:tcPr>
            <w:tcW w:w="659" w:type="dxa"/>
          </w:tcPr>
          <w:p w14:paraId="068C126C" w14:textId="77777777" w:rsidR="00875558" w:rsidRPr="00CF6A3E" w:rsidRDefault="00875558">
            <w:pPr>
              <w:pStyle w:val="TableParagraph"/>
              <w:spacing w:before="6"/>
              <w:ind w:left="27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14:paraId="46AB73E7" w14:textId="5A47C518" w:rsidR="00875558" w:rsidRPr="00CF6A3E" w:rsidRDefault="00875558">
            <w:pPr>
              <w:pStyle w:val="TableParagraph"/>
              <w:spacing w:before="15" w:line="235" w:lineRule="auto"/>
              <w:ind w:left="72" w:right="27" w:firstLine="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spacing w:val="-2"/>
                <w:w w:val="85"/>
                <w:sz w:val="24"/>
                <w:szCs w:val="24"/>
              </w:rPr>
              <w:t>Tasso</w:t>
            </w:r>
            <w:r w:rsidRPr="00CF6A3E">
              <w:rPr>
                <w:rFonts w:ascii="Calibri Light" w:hAnsi="Calibri Light" w:cs="Calibri Light"/>
                <w:spacing w:val="-6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2"/>
                <w:w w:val="85"/>
                <w:sz w:val="24"/>
                <w:szCs w:val="24"/>
              </w:rPr>
              <w:t>d'interesse per</w:t>
            </w:r>
            <w:r w:rsidRPr="00CF6A3E">
              <w:rPr>
                <w:rFonts w:ascii="Calibri Light" w:hAnsi="Calibri Light" w:cs="Calibri Light"/>
                <w:spacing w:val="1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2"/>
                <w:w w:val="85"/>
                <w:sz w:val="24"/>
                <w:szCs w:val="24"/>
              </w:rPr>
              <w:t>depositi</w:t>
            </w:r>
            <w:r w:rsidRPr="00CF6A3E">
              <w:rPr>
                <w:rFonts w:ascii="Calibri Light" w:hAnsi="Calibri Light" w:cs="Calibri Light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a</w:t>
            </w:r>
            <w:r w:rsidRPr="00CF6A3E">
              <w:rPr>
                <w:rFonts w:ascii="Calibri Light" w:hAnsi="Calibri Light" w:cs="Calibri Light"/>
                <w:spacing w:val="-12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tempo</w:t>
            </w:r>
            <w:r w:rsidRPr="00CF6A3E">
              <w:rPr>
                <w:rFonts w:ascii="Calibri Light" w:hAnsi="Calibri Light" w:cs="Calibri Light"/>
                <w:spacing w:val="-3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-7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importi</w:t>
            </w:r>
            <w:r w:rsidRPr="00CF6A3E">
              <w:rPr>
                <w:rFonts w:ascii="Calibri Light" w:hAnsi="Calibri Light" w:cs="Calibri Light"/>
                <w:spacing w:val="-12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non</w:t>
            </w:r>
            <w:r w:rsidRPr="00CF6A3E">
              <w:rPr>
                <w:rFonts w:ascii="Calibri Light" w:hAnsi="Calibri Light" w:cs="Calibri Light"/>
                <w:spacing w:val="-17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inferiori</w:t>
            </w:r>
            <w:r w:rsidRPr="00CF6A3E">
              <w:rPr>
                <w:rFonts w:ascii="Calibri Light" w:hAnsi="Calibri Light" w:cs="Calibri Light"/>
                <w:spacing w:val="1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a</w:t>
            </w:r>
            <w:r w:rsidRPr="00CF6A3E">
              <w:rPr>
                <w:rFonts w:ascii="Calibri Light" w:hAnsi="Calibri Light" w:cs="Calibri Light"/>
                <w:spacing w:val="-13"/>
                <w:w w:val="85"/>
                <w:sz w:val="24"/>
                <w:szCs w:val="24"/>
              </w:rPr>
              <w:t xml:space="preserve"> 1</w:t>
            </w:r>
            <w:r w:rsidRPr="00CF6A3E">
              <w:rPr>
                <w:rFonts w:ascii="Calibri Light" w:hAnsi="Calibri Light" w:cs="Calibri Light"/>
                <w:spacing w:val="-16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milione:</w:t>
            </w:r>
            <w:r w:rsidRPr="00CF6A3E">
              <w:rPr>
                <w:rFonts w:ascii="Calibri Light" w:hAnsi="Calibri Light" w:cs="Calibri Light"/>
                <w:spacing w:val="5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spacing w:val="-1"/>
                <w:w w:val="85"/>
                <w:sz w:val="24"/>
                <w:szCs w:val="24"/>
              </w:rPr>
              <w:t>6</w:t>
            </w:r>
            <w:r w:rsidRPr="00CF6A3E">
              <w:rPr>
                <w:rFonts w:ascii="Calibri Light" w:hAnsi="Calibri Light" w:cs="Calibri Light"/>
                <w:w w:val="85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mesi</w:t>
            </w:r>
          </w:p>
        </w:tc>
        <w:tc>
          <w:tcPr>
            <w:tcW w:w="1900" w:type="dxa"/>
          </w:tcPr>
          <w:p w14:paraId="3A8A4760" w14:textId="77777777" w:rsidR="00875558" w:rsidRPr="00CF6A3E" w:rsidRDefault="00875558">
            <w:pPr>
              <w:pStyle w:val="TableParagraph"/>
              <w:spacing w:before="155" w:line="231" w:lineRule="exact"/>
              <w:ind w:left="164" w:right="132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</w:t>
            </w:r>
            <w:r w:rsidRPr="00CF6A3E">
              <w:rPr>
                <w:rFonts w:ascii="Calibri Light" w:hAnsi="Calibri Light" w:cs="Calibri Light"/>
                <w:spacing w:val="1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+/-</w:t>
            </w:r>
            <w:r w:rsidRPr="00CF6A3E">
              <w:rPr>
                <w:rFonts w:ascii="Calibri Light" w:hAnsi="Calibri Light" w:cs="Calibri Light"/>
                <w:spacing w:val="-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rispetto</w:t>
            </w:r>
            <w:r w:rsidRPr="00CF6A3E">
              <w:rPr>
                <w:rFonts w:ascii="Calibri Light" w:hAnsi="Calibri Light" w:cs="Calibri Light"/>
                <w:spacing w:val="2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ad</w:t>
            </w:r>
          </w:p>
          <w:p w14:paraId="65E0FB46" w14:textId="77777777" w:rsidR="00875558" w:rsidRPr="00CF6A3E" w:rsidRDefault="00875558">
            <w:pPr>
              <w:pStyle w:val="TableParagraph"/>
              <w:spacing w:before="0" w:line="189" w:lineRule="exact"/>
              <w:ind w:left="149" w:right="132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Euribor</w:t>
            </w:r>
          </w:p>
        </w:tc>
      </w:tr>
      <w:tr w:rsidR="00875558" w:rsidRPr="00CF6A3E" w14:paraId="78CC6663" w14:textId="77777777">
        <w:trPr>
          <w:trHeight w:val="595"/>
        </w:trPr>
        <w:tc>
          <w:tcPr>
            <w:tcW w:w="659" w:type="dxa"/>
          </w:tcPr>
          <w:p w14:paraId="053AABDB" w14:textId="77777777" w:rsidR="00875558" w:rsidRPr="00CF6A3E" w:rsidRDefault="00875558">
            <w:pPr>
              <w:pStyle w:val="TableParagraph"/>
              <w:ind w:left="33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9"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14:paraId="36DF9340" w14:textId="407C08A3" w:rsidR="00875558" w:rsidRPr="00CF6A3E" w:rsidRDefault="00875558">
            <w:pPr>
              <w:pStyle w:val="TableParagraph"/>
              <w:ind w:left="78" w:right="27" w:hanging="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Tasso d'interesse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 depositi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 tempo per importi non inferiori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 1 milione: 1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anno</w:t>
            </w:r>
          </w:p>
        </w:tc>
        <w:tc>
          <w:tcPr>
            <w:tcW w:w="1900" w:type="dxa"/>
          </w:tcPr>
          <w:p w14:paraId="3A20DBE9" w14:textId="77777777" w:rsidR="00875558" w:rsidRPr="00CF6A3E" w:rsidRDefault="00875558">
            <w:pPr>
              <w:pStyle w:val="TableParagraph"/>
              <w:spacing w:before="135" w:line="230" w:lineRule="atLeast"/>
              <w:ind w:left="690" w:right="126" w:hanging="52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Spread +/- rispetto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ad</w:t>
            </w:r>
            <w:r w:rsidRPr="00CF6A3E">
              <w:rPr>
                <w:rFonts w:ascii="Calibri Light" w:hAnsi="Calibri Light" w:cs="Calibri Light"/>
                <w:spacing w:val="-4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Euribor</w:t>
            </w:r>
          </w:p>
        </w:tc>
      </w:tr>
      <w:tr w:rsidR="00875558" w:rsidRPr="00CF6A3E" w14:paraId="7D253AB9" w14:textId="77777777">
        <w:trPr>
          <w:trHeight w:val="297"/>
        </w:trPr>
        <w:tc>
          <w:tcPr>
            <w:tcW w:w="659" w:type="dxa"/>
          </w:tcPr>
          <w:p w14:paraId="5480E24B" w14:textId="77777777" w:rsidR="00875558" w:rsidRPr="00CF6A3E" w:rsidRDefault="00875558">
            <w:pPr>
              <w:pStyle w:val="TableParagraph"/>
              <w:spacing w:before="3"/>
              <w:ind w:left="34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6"/>
                <w:sz w:val="24"/>
                <w:szCs w:val="24"/>
              </w:rPr>
              <w:t>6</w:t>
            </w:r>
          </w:p>
        </w:tc>
        <w:tc>
          <w:tcPr>
            <w:tcW w:w="5751" w:type="dxa"/>
          </w:tcPr>
          <w:p w14:paraId="6F763AAC" w14:textId="77777777" w:rsidR="00875558" w:rsidRPr="00CF6A3E" w:rsidRDefault="00875558">
            <w:pPr>
              <w:pStyle w:val="TableParagraph"/>
              <w:ind w:left="75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Percentuale</w:t>
            </w:r>
            <w:r w:rsidRPr="00CF6A3E">
              <w:rPr>
                <w:rFonts w:ascii="Calibri Light" w:hAnsi="Calibri Light" w:cs="Calibri Light"/>
                <w:spacing w:val="2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di commissione</w:t>
            </w:r>
            <w:r w:rsidRPr="00CF6A3E">
              <w:rPr>
                <w:rFonts w:ascii="Calibri Light" w:hAnsi="Calibri Light" w:cs="Calibri Light"/>
                <w:spacing w:val="2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investimenti</w:t>
            </w:r>
          </w:p>
        </w:tc>
        <w:tc>
          <w:tcPr>
            <w:tcW w:w="1900" w:type="dxa"/>
          </w:tcPr>
          <w:p w14:paraId="25B5DA1D" w14:textId="77777777" w:rsidR="00875558" w:rsidRPr="00CF6A3E" w:rsidRDefault="00875558">
            <w:pPr>
              <w:pStyle w:val="TableParagraph"/>
              <w:spacing w:before="88" w:line="189" w:lineRule="exact"/>
              <w:ind w:left="34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2"/>
                <w:sz w:val="24"/>
                <w:szCs w:val="24"/>
              </w:rPr>
              <w:t>%</w:t>
            </w:r>
          </w:p>
        </w:tc>
      </w:tr>
      <w:tr w:rsidR="00875558" w:rsidRPr="00CF6A3E" w14:paraId="2358E9E5" w14:textId="77777777">
        <w:trPr>
          <w:trHeight w:val="297"/>
        </w:trPr>
        <w:tc>
          <w:tcPr>
            <w:tcW w:w="659" w:type="dxa"/>
          </w:tcPr>
          <w:p w14:paraId="184ABEAD" w14:textId="77777777" w:rsidR="00875558" w:rsidRPr="00CF6A3E" w:rsidRDefault="00875558">
            <w:pPr>
              <w:pStyle w:val="TableParagraph"/>
              <w:spacing w:before="3"/>
              <w:ind w:left="37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6"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14:paraId="0681A2E1" w14:textId="77777777" w:rsidR="00875558" w:rsidRPr="00CF6A3E" w:rsidRDefault="00875558">
            <w:pPr>
              <w:pStyle w:val="TableParagraph"/>
              <w:ind w:left="76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Spese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forfettarie</w:t>
            </w:r>
            <w:r w:rsidRPr="00CF6A3E">
              <w:rPr>
                <w:rFonts w:ascii="Calibri Light" w:hAnsi="Calibri Light" w:cs="Calibri Light"/>
                <w:spacing w:val="2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annuali</w:t>
            </w:r>
            <w:r w:rsidRPr="00CF6A3E">
              <w:rPr>
                <w:rFonts w:ascii="Calibri Light" w:hAnsi="Calibri Light" w:cs="Calibri Light"/>
                <w:spacing w:val="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1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tenuta</w:t>
            </w:r>
            <w:r w:rsidRPr="00CF6A3E">
              <w:rPr>
                <w:rFonts w:ascii="Calibri Light" w:hAnsi="Calibri Light" w:cs="Calibri Light"/>
                <w:spacing w:val="-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conto</w:t>
            </w:r>
          </w:p>
        </w:tc>
        <w:tc>
          <w:tcPr>
            <w:tcW w:w="1900" w:type="dxa"/>
          </w:tcPr>
          <w:p w14:paraId="365255C6" w14:textId="77777777" w:rsidR="00875558" w:rsidRPr="00CF6A3E" w:rsidRDefault="00875558">
            <w:pPr>
              <w:pStyle w:val="TableParagraph"/>
              <w:spacing w:before="88" w:line="189" w:lineRule="exact"/>
              <w:ind w:right="672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€/anno</w:t>
            </w:r>
          </w:p>
        </w:tc>
      </w:tr>
      <w:tr w:rsidR="00875558" w:rsidRPr="00CF6A3E" w14:paraId="3C248D7A" w14:textId="77777777">
        <w:trPr>
          <w:trHeight w:val="297"/>
        </w:trPr>
        <w:tc>
          <w:tcPr>
            <w:tcW w:w="659" w:type="dxa"/>
          </w:tcPr>
          <w:p w14:paraId="43801556" w14:textId="07EF9E4D" w:rsidR="00875558" w:rsidRPr="00CF6A3E" w:rsidRDefault="00875558">
            <w:pPr>
              <w:pStyle w:val="TableParagraph"/>
              <w:spacing w:before="8"/>
              <w:ind w:left="36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7"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14:paraId="23BF4D99" w14:textId="77777777" w:rsidR="00875558" w:rsidRPr="00CF6A3E" w:rsidRDefault="00875558">
            <w:pPr>
              <w:pStyle w:val="TableParagraph"/>
              <w:spacing w:before="16"/>
              <w:ind w:left="75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Costo</w:t>
            </w:r>
            <w:r w:rsidRPr="00CF6A3E">
              <w:rPr>
                <w:rFonts w:ascii="Calibri Light" w:hAnsi="Calibri Light" w:cs="Calibri Light"/>
                <w:spacing w:val="1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annuale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utilizzo</w:t>
            </w:r>
            <w:r w:rsidRPr="00CF6A3E">
              <w:rPr>
                <w:rFonts w:ascii="Calibri Light" w:hAnsi="Calibri Light" w:cs="Calibri Light"/>
                <w:spacing w:val="1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"internet</w:t>
            </w:r>
            <w:r w:rsidRPr="00CF6A3E">
              <w:rPr>
                <w:rFonts w:ascii="Calibri Light" w:hAnsi="Calibri Light" w:cs="Calibri Light"/>
                <w:spacing w:val="-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banking"</w:t>
            </w:r>
          </w:p>
        </w:tc>
        <w:tc>
          <w:tcPr>
            <w:tcW w:w="1900" w:type="dxa"/>
          </w:tcPr>
          <w:p w14:paraId="7D10B9C0" w14:textId="77777777" w:rsidR="00875558" w:rsidRPr="00CF6A3E" w:rsidRDefault="00875558">
            <w:pPr>
              <w:pStyle w:val="TableParagraph"/>
              <w:spacing w:before="93" w:line="184" w:lineRule="exact"/>
              <w:ind w:right="672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€/anno</w:t>
            </w:r>
          </w:p>
        </w:tc>
      </w:tr>
      <w:tr w:rsidR="00875558" w:rsidRPr="00CF6A3E" w14:paraId="5A54856E" w14:textId="77777777">
        <w:trPr>
          <w:trHeight w:val="297"/>
        </w:trPr>
        <w:tc>
          <w:tcPr>
            <w:tcW w:w="659" w:type="dxa"/>
          </w:tcPr>
          <w:p w14:paraId="10D0A6AA" w14:textId="37A83D7D" w:rsidR="00875558" w:rsidRPr="00CF6A3E" w:rsidRDefault="00875558">
            <w:pPr>
              <w:pStyle w:val="TableParagraph"/>
              <w:spacing w:before="16"/>
              <w:ind w:left="77" w:right="35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9</w:t>
            </w:r>
          </w:p>
        </w:tc>
        <w:tc>
          <w:tcPr>
            <w:tcW w:w="5751" w:type="dxa"/>
          </w:tcPr>
          <w:p w14:paraId="2F9687AC" w14:textId="77777777" w:rsidR="00875558" w:rsidRPr="00CF6A3E" w:rsidRDefault="00875558">
            <w:pPr>
              <w:pStyle w:val="TableParagraph"/>
              <w:spacing w:before="16"/>
              <w:ind w:left="8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Costo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gestione</w:t>
            </w:r>
            <w:r w:rsidRPr="00CF6A3E">
              <w:rPr>
                <w:rFonts w:ascii="Calibri Light" w:hAnsi="Calibri Light" w:cs="Calibri Light"/>
                <w:spacing w:val="18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carte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di</w:t>
            </w:r>
            <w:r w:rsidRPr="00CF6A3E">
              <w:rPr>
                <w:rFonts w:ascii="Calibri Light" w:hAnsi="Calibri Light" w:cs="Calibri Light"/>
                <w:spacing w:val="-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credito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o</w:t>
            </w:r>
            <w:r w:rsidRPr="00CF6A3E">
              <w:rPr>
                <w:rFonts w:ascii="Calibri Light" w:hAnsi="Calibri Light" w:cs="Calibri Light"/>
                <w:spacing w:val="-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prepagate</w:t>
            </w:r>
          </w:p>
        </w:tc>
        <w:tc>
          <w:tcPr>
            <w:tcW w:w="1900" w:type="dxa"/>
          </w:tcPr>
          <w:p w14:paraId="3CDFA900" w14:textId="77777777" w:rsidR="00875558" w:rsidRPr="00CF6A3E" w:rsidRDefault="00875558">
            <w:pPr>
              <w:pStyle w:val="TableParagraph"/>
              <w:spacing w:before="88" w:line="189" w:lineRule="exact"/>
              <w:ind w:right="667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€/anno</w:t>
            </w:r>
          </w:p>
        </w:tc>
      </w:tr>
      <w:tr w:rsidR="00875558" w:rsidRPr="00CF6A3E" w14:paraId="36ACB083" w14:textId="77777777" w:rsidTr="00547DE3">
        <w:trPr>
          <w:trHeight w:val="288"/>
        </w:trPr>
        <w:tc>
          <w:tcPr>
            <w:tcW w:w="659" w:type="dxa"/>
          </w:tcPr>
          <w:p w14:paraId="778FB615" w14:textId="0DAC7302" w:rsidR="00875558" w:rsidRPr="00CF6A3E" w:rsidRDefault="00875558">
            <w:pPr>
              <w:pStyle w:val="TableParagraph"/>
              <w:ind w:left="77" w:right="40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10</w:t>
            </w:r>
          </w:p>
        </w:tc>
        <w:tc>
          <w:tcPr>
            <w:tcW w:w="5751" w:type="dxa"/>
          </w:tcPr>
          <w:p w14:paraId="5F493DC3" w14:textId="77777777" w:rsidR="00875558" w:rsidRPr="00CF6A3E" w:rsidRDefault="00875558">
            <w:pPr>
              <w:pStyle w:val="TableParagraph"/>
              <w:spacing w:before="16"/>
              <w:ind w:left="81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Spese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di</w:t>
            </w:r>
            <w:r w:rsidRPr="00CF6A3E">
              <w:rPr>
                <w:rFonts w:ascii="Calibri Light" w:hAnsi="Calibri Light" w:cs="Calibri Light"/>
                <w:spacing w:val="-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estratto</w:t>
            </w:r>
            <w:r w:rsidRPr="00CF6A3E">
              <w:rPr>
                <w:rFonts w:ascii="Calibri Light" w:hAnsi="Calibri Light" w:cs="Calibri Light"/>
                <w:spacing w:val="1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conto</w:t>
            </w:r>
            <w:r w:rsidRPr="00CF6A3E">
              <w:rPr>
                <w:rFonts w:ascii="Calibri Light" w:hAnsi="Calibri Light" w:cs="Calibri Light"/>
                <w:spacing w:val="8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trimestrale</w:t>
            </w:r>
            <w:r w:rsidRPr="00CF6A3E">
              <w:rPr>
                <w:rFonts w:ascii="Calibri Light" w:hAnsi="Calibri Light" w:cs="Calibri Light"/>
                <w:spacing w:val="17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</w:t>
            </w:r>
            <w:r w:rsidRPr="00CF6A3E">
              <w:rPr>
                <w:rFonts w:ascii="Calibri Light" w:hAnsi="Calibri Light" w:cs="Calibri Light"/>
                <w:spacing w:val="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altre</w:t>
            </w:r>
            <w:r w:rsidRPr="00CF6A3E">
              <w:rPr>
                <w:rFonts w:ascii="Calibri Light" w:hAnsi="Calibri Light" w:cs="Calibri Light"/>
                <w:spacing w:val="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comunicazioni</w:t>
            </w:r>
            <w:r w:rsidRPr="00CF6A3E">
              <w:rPr>
                <w:rFonts w:ascii="Calibri Light" w:hAnsi="Calibri Light" w:cs="Calibri Light"/>
                <w:spacing w:val="3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inviate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on</w:t>
            </w:r>
            <w:r w:rsidRPr="00CF6A3E">
              <w:rPr>
                <w:rFonts w:ascii="Calibri Light" w:hAnsi="Calibri Light" w:cs="Calibri Light"/>
                <w:spacing w:val="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line</w:t>
            </w:r>
          </w:p>
        </w:tc>
        <w:tc>
          <w:tcPr>
            <w:tcW w:w="1900" w:type="dxa"/>
          </w:tcPr>
          <w:p w14:paraId="1E184EB6" w14:textId="77777777" w:rsidR="00875558" w:rsidRPr="00CF6A3E" w:rsidRDefault="00875558">
            <w:pPr>
              <w:pStyle w:val="TableParagraph"/>
              <w:spacing w:before="138" w:line="184" w:lineRule="exact"/>
              <w:ind w:right="691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sz w:val="24"/>
                <w:szCs w:val="24"/>
              </w:rPr>
              <w:t>€/cad.</w:t>
            </w:r>
          </w:p>
        </w:tc>
      </w:tr>
      <w:tr w:rsidR="00875558" w:rsidRPr="00CF6A3E" w14:paraId="6703BBBA" w14:textId="77777777">
        <w:trPr>
          <w:trHeight w:val="297"/>
        </w:trPr>
        <w:tc>
          <w:tcPr>
            <w:tcW w:w="659" w:type="dxa"/>
          </w:tcPr>
          <w:p w14:paraId="19FC715A" w14:textId="36DE8A47" w:rsidR="00875558" w:rsidRPr="00CF6A3E" w:rsidRDefault="00875558">
            <w:pPr>
              <w:pStyle w:val="TableParagraph"/>
              <w:ind w:left="77" w:right="42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11</w:t>
            </w:r>
          </w:p>
        </w:tc>
        <w:tc>
          <w:tcPr>
            <w:tcW w:w="5751" w:type="dxa"/>
          </w:tcPr>
          <w:p w14:paraId="0495426C" w14:textId="77777777" w:rsidR="00875558" w:rsidRPr="00CF6A3E" w:rsidRDefault="00875558">
            <w:pPr>
              <w:pStyle w:val="TableParagraph"/>
              <w:ind w:left="8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Commissioni</w:t>
            </w:r>
            <w:r w:rsidRPr="00CF6A3E">
              <w:rPr>
                <w:rFonts w:ascii="Calibri Light" w:hAnsi="Calibri Light" w:cs="Calibri Light"/>
                <w:spacing w:val="2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1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domiciliazione</w:t>
            </w:r>
            <w:r w:rsidRPr="00CF6A3E">
              <w:rPr>
                <w:rFonts w:ascii="Calibri Light" w:hAnsi="Calibri Light" w:cs="Calibri Light"/>
                <w:spacing w:val="-10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bollette</w:t>
            </w:r>
          </w:p>
        </w:tc>
        <w:tc>
          <w:tcPr>
            <w:tcW w:w="1900" w:type="dxa"/>
          </w:tcPr>
          <w:p w14:paraId="6D21C99A" w14:textId="77777777" w:rsidR="00875558" w:rsidRPr="00CF6A3E" w:rsidRDefault="00875558">
            <w:pPr>
              <w:pStyle w:val="TableParagraph"/>
              <w:spacing w:before="88" w:line="189" w:lineRule="exact"/>
              <w:ind w:right="691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sz w:val="24"/>
                <w:szCs w:val="24"/>
              </w:rPr>
              <w:t>€/cad.</w:t>
            </w:r>
          </w:p>
        </w:tc>
      </w:tr>
      <w:tr w:rsidR="00875558" w:rsidRPr="00CF6A3E" w14:paraId="459C75DA" w14:textId="77777777">
        <w:trPr>
          <w:trHeight w:val="297"/>
        </w:trPr>
        <w:tc>
          <w:tcPr>
            <w:tcW w:w="659" w:type="dxa"/>
          </w:tcPr>
          <w:p w14:paraId="1545B753" w14:textId="473F2B5C" w:rsidR="00875558" w:rsidRPr="00CF6A3E" w:rsidRDefault="00875558">
            <w:pPr>
              <w:pStyle w:val="TableParagraph"/>
              <w:ind w:left="77" w:right="42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12</w:t>
            </w:r>
          </w:p>
        </w:tc>
        <w:tc>
          <w:tcPr>
            <w:tcW w:w="5751" w:type="dxa"/>
          </w:tcPr>
          <w:p w14:paraId="2E969C15" w14:textId="77777777" w:rsidR="00875558" w:rsidRPr="00CF6A3E" w:rsidRDefault="00875558">
            <w:pPr>
              <w:pStyle w:val="TableParagraph"/>
              <w:spacing w:before="16"/>
              <w:ind w:left="8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Commissioni</w:t>
            </w:r>
            <w:r w:rsidRPr="00CF6A3E">
              <w:rPr>
                <w:rFonts w:ascii="Calibri Light" w:hAnsi="Calibri Light" w:cs="Calibri Light"/>
                <w:spacing w:val="2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su bonifici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passivi</w:t>
            </w:r>
            <w:r w:rsidRPr="00CF6A3E">
              <w:rPr>
                <w:rFonts w:ascii="Calibri Light" w:hAnsi="Calibri Light" w:cs="Calibri Light"/>
                <w:spacing w:val="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Italia</w:t>
            </w:r>
            <w:r w:rsidRPr="00CF6A3E">
              <w:rPr>
                <w:rFonts w:ascii="Calibri Light" w:hAnsi="Calibri Light" w:cs="Calibri Light"/>
                <w:spacing w:val="10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verso</w:t>
            </w:r>
            <w:r w:rsidRPr="00CF6A3E">
              <w:rPr>
                <w:rFonts w:ascii="Calibri Light" w:hAnsi="Calibri Light" w:cs="Calibri Light"/>
                <w:spacing w:val="9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altre</w:t>
            </w:r>
            <w:r w:rsidRPr="00CF6A3E">
              <w:rPr>
                <w:rFonts w:ascii="Calibri Light" w:hAnsi="Calibri Light" w:cs="Calibri Light"/>
                <w:spacing w:val="-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banche</w:t>
            </w:r>
          </w:p>
        </w:tc>
        <w:tc>
          <w:tcPr>
            <w:tcW w:w="1900" w:type="dxa"/>
          </w:tcPr>
          <w:p w14:paraId="62EE9C8E" w14:textId="77777777" w:rsidR="00875558" w:rsidRPr="00CF6A3E" w:rsidRDefault="00875558">
            <w:pPr>
              <w:pStyle w:val="TableParagraph"/>
              <w:spacing w:before="88" w:line="189" w:lineRule="exact"/>
              <w:ind w:right="703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0"/>
                <w:sz w:val="24"/>
                <w:szCs w:val="24"/>
              </w:rPr>
              <w:t>€/cad.</w:t>
            </w:r>
          </w:p>
        </w:tc>
      </w:tr>
      <w:tr w:rsidR="00875558" w:rsidRPr="00CF6A3E" w14:paraId="32CE26A2" w14:textId="77777777">
        <w:trPr>
          <w:trHeight w:val="292"/>
        </w:trPr>
        <w:tc>
          <w:tcPr>
            <w:tcW w:w="659" w:type="dxa"/>
          </w:tcPr>
          <w:p w14:paraId="660B32C4" w14:textId="0DC7131D" w:rsidR="00875558" w:rsidRPr="00CF6A3E" w:rsidRDefault="00875558">
            <w:pPr>
              <w:pStyle w:val="TableParagraph"/>
              <w:spacing w:before="3"/>
              <w:ind w:left="77" w:right="41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  <w:tc>
          <w:tcPr>
            <w:tcW w:w="5751" w:type="dxa"/>
          </w:tcPr>
          <w:p w14:paraId="56A76A4F" w14:textId="77777777" w:rsidR="00875558" w:rsidRPr="00CF6A3E" w:rsidRDefault="00875558">
            <w:pPr>
              <w:pStyle w:val="TableParagraph"/>
              <w:ind w:left="8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Commissioni</w:t>
            </w:r>
            <w:r w:rsidRPr="00CF6A3E">
              <w:rPr>
                <w:rFonts w:ascii="Calibri Light" w:hAnsi="Calibri Light" w:cs="Calibri Light"/>
                <w:spacing w:val="1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per</w:t>
            </w:r>
            <w:r w:rsidRPr="00CF6A3E">
              <w:rPr>
                <w:rFonts w:ascii="Calibri Light" w:hAnsi="Calibri Light" w:cs="Calibri Light"/>
                <w:spacing w:val="15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pagamenti</w:t>
            </w:r>
            <w:r w:rsidRPr="00CF6A3E">
              <w:rPr>
                <w:rFonts w:ascii="Calibri Light" w:hAnsi="Calibri Light" w:cs="Calibri Light"/>
                <w:spacing w:val="23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tramite</w:t>
            </w:r>
            <w:r w:rsidRPr="00CF6A3E">
              <w:rPr>
                <w:rFonts w:ascii="Calibri Light" w:hAnsi="Calibri Light" w:cs="Calibri Light"/>
                <w:spacing w:val="4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F23</w:t>
            </w:r>
            <w:r w:rsidRPr="00CF6A3E">
              <w:rPr>
                <w:rFonts w:ascii="Calibri Light" w:hAnsi="Calibri Light" w:cs="Calibri Light"/>
                <w:spacing w:val="-1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e</w:t>
            </w:r>
            <w:r w:rsidRPr="00CF6A3E">
              <w:rPr>
                <w:rFonts w:ascii="Calibri Light" w:hAnsi="Calibri Light" w:cs="Calibri Light"/>
                <w:spacing w:val="-12"/>
                <w:w w:val="80"/>
                <w:sz w:val="24"/>
                <w:szCs w:val="24"/>
              </w:rPr>
              <w:t xml:space="preserve"> </w:t>
            </w:r>
            <w:r w:rsidRPr="00CF6A3E">
              <w:rPr>
                <w:rFonts w:ascii="Calibri Light" w:hAnsi="Calibri Light" w:cs="Calibri Light"/>
                <w:w w:val="80"/>
                <w:sz w:val="24"/>
                <w:szCs w:val="24"/>
              </w:rPr>
              <w:t>F24</w:t>
            </w:r>
          </w:p>
        </w:tc>
        <w:tc>
          <w:tcPr>
            <w:tcW w:w="1900" w:type="dxa"/>
          </w:tcPr>
          <w:p w14:paraId="6FA6421F" w14:textId="77777777" w:rsidR="00875558" w:rsidRPr="00CF6A3E" w:rsidRDefault="00875558">
            <w:pPr>
              <w:pStyle w:val="TableParagraph"/>
              <w:spacing w:before="88" w:line="184" w:lineRule="exact"/>
              <w:ind w:right="697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CF6A3E">
              <w:rPr>
                <w:rFonts w:ascii="Calibri Light" w:hAnsi="Calibri Light" w:cs="Calibri Light"/>
                <w:w w:val="95"/>
                <w:sz w:val="24"/>
                <w:szCs w:val="24"/>
              </w:rPr>
              <w:t>€/cad.</w:t>
            </w:r>
          </w:p>
        </w:tc>
      </w:tr>
    </w:tbl>
    <w:p w14:paraId="69D33378" w14:textId="77777777" w:rsidR="004E7C85" w:rsidRDefault="004E7C85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31BA02A3" w14:textId="77777777" w:rsidR="00875558" w:rsidRDefault="00875558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5A142580" w14:textId="48803320" w:rsidR="00875558" w:rsidRDefault="00875558">
      <w:pPr>
        <w:pStyle w:val="Corpotes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Come descritto nell’avviso, alle ditte che avranno manifestato interesse, verrà trasmessa tutta la documentazione di gara atta alla presentazione dell’offerta.</w:t>
      </w:r>
    </w:p>
    <w:p w14:paraId="4FFB4908" w14:textId="77777777" w:rsidR="00875558" w:rsidRPr="00CF6A3E" w:rsidRDefault="00875558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0E2446A1" w14:textId="7D1C5A06" w:rsidR="00A322A3" w:rsidRPr="00CF6A3E" w:rsidRDefault="0020186F">
      <w:pPr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  <w:t xml:space="preserve">LA RESPONSABILE </w:t>
      </w:r>
      <w:r w:rsidR="00625D7E" w:rsidRPr="00CF6A3E">
        <w:rPr>
          <w:rFonts w:ascii="Calibri Light" w:hAnsi="Calibri Light" w:cs="Calibri Light"/>
          <w:sz w:val="24"/>
          <w:szCs w:val="24"/>
        </w:rPr>
        <w:t xml:space="preserve">UNICO DI PROGETTO </w:t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</w:r>
      <w:r w:rsidR="00A322A3" w:rsidRPr="00CF6A3E">
        <w:rPr>
          <w:rFonts w:ascii="Calibri Light" w:hAnsi="Calibri Light" w:cs="Calibri Light"/>
          <w:sz w:val="24"/>
          <w:szCs w:val="24"/>
        </w:rPr>
        <w:tab/>
        <w:t>Dott.ssa TESTA Simona</w:t>
      </w:r>
    </w:p>
    <w:p w14:paraId="20F0A49C" w14:textId="77777777" w:rsidR="0020186F" w:rsidRPr="00CF6A3E" w:rsidRDefault="0020186F">
      <w:pPr>
        <w:jc w:val="both"/>
        <w:rPr>
          <w:rFonts w:ascii="Calibri Light" w:hAnsi="Calibri Light" w:cs="Calibri Light"/>
          <w:sz w:val="24"/>
          <w:szCs w:val="24"/>
        </w:rPr>
      </w:pPr>
    </w:p>
    <w:p w14:paraId="44BC1C97" w14:textId="517A5457" w:rsidR="004E7C85" w:rsidRPr="00CF6A3E" w:rsidRDefault="0020186F" w:rsidP="0020186F">
      <w:pPr>
        <w:jc w:val="both"/>
        <w:rPr>
          <w:rFonts w:ascii="Calibri Light" w:hAnsi="Calibri Light" w:cs="Calibri Light"/>
          <w:sz w:val="24"/>
          <w:szCs w:val="24"/>
        </w:rPr>
      </w:pP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Pr="00CF6A3E">
        <w:rPr>
          <w:rFonts w:ascii="Calibri Light" w:hAnsi="Calibri Light" w:cs="Calibri Light"/>
          <w:sz w:val="24"/>
          <w:szCs w:val="24"/>
        </w:rPr>
        <w:tab/>
      </w:r>
      <w:r w:rsidR="00BD7AFF" w:rsidRPr="00CF6A3E">
        <w:rPr>
          <w:rFonts w:ascii="Calibri Light" w:hAnsi="Calibri Light" w:cs="Calibri Light"/>
          <w:noProof/>
          <w:sz w:val="24"/>
          <w:szCs w:val="24"/>
          <w:lang w:eastAsia="it-IT"/>
        </w:rPr>
        <w:drawing>
          <wp:anchor distT="0" distB="0" distL="0" distR="0" simplePos="0" relativeHeight="487382016" behindDoc="1" locked="0" layoutInCell="1" allowOverlap="1" wp14:anchorId="03058841" wp14:editId="0648C6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802" cy="1069162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802" cy="10691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7C85" w:rsidRPr="00CF6A3E" w:rsidSect="00040A0C">
      <w:headerReference w:type="default" r:id="rId8"/>
      <w:footerReference w:type="default" r:id="rId9"/>
      <w:pgSz w:w="11910" w:h="16840"/>
      <w:pgMar w:top="1580" w:right="920" w:bottom="1134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8E066" w14:textId="77777777" w:rsidR="006D7424" w:rsidRDefault="006D7424" w:rsidP="006D7424">
      <w:r>
        <w:separator/>
      </w:r>
    </w:p>
  </w:endnote>
  <w:endnote w:type="continuationSeparator" w:id="0">
    <w:p w14:paraId="15BACFE9" w14:textId="77777777" w:rsidR="006D7424" w:rsidRDefault="006D7424" w:rsidP="006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A51B1" w14:textId="77777777" w:rsidR="00040A0C" w:rsidRPr="004C6625" w:rsidRDefault="00040A0C" w:rsidP="00040A0C">
    <w:pPr>
      <w:pStyle w:val="Pidipagina"/>
      <w:rPr>
        <w:rFonts w:ascii="Calibri" w:hAnsi="Calibri"/>
        <w:color w:val="244061"/>
        <w:sz w:val="18"/>
        <w:szCs w:val="18"/>
      </w:rPr>
    </w:pPr>
    <w:r w:rsidRPr="004C6625">
      <w:rPr>
        <w:rFonts w:ascii="Calibri" w:hAnsi="Calibri"/>
        <w:color w:val="244061"/>
        <w:sz w:val="18"/>
        <w:szCs w:val="18"/>
      </w:rPr>
      <w:t>C.E.C. Consorzio Ecologico Cuneese</w:t>
    </w:r>
  </w:p>
  <w:p w14:paraId="5C0CEA5C" w14:textId="77777777" w:rsidR="00040A0C" w:rsidRPr="004C6625" w:rsidRDefault="00040A0C" w:rsidP="00040A0C">
    <w:pPr>
      <w:pStyle w:val="Pidipagina"/>
      <w:rPr>
        <w:rFonts w:ascii="Calibri" w:hAnsi="Calibri"/>
        <w:color w:val="244061"/>
        <w:sz w:val="18"/>
        <w:szCs w:val="18"/>
      </w:rPr>
    </w:pPr>
    <w:r w:rsidRPr="004C6625">
      <w:rPr>
        <w:rFonts w:ascii="Calibri" w:hAnsi="Calibri"/>
        <w:color w:val="244061"/>
        <w:sz w:val="18"/>
        <w:szCs w:val="18"/>
      </w:rPr>
      <w:t>Sede Legale: Municipio di Cuneo – Via Roma, 28 – 12100 – Cuneo – Partita IVA 01574090047 – Cod. Fisc. 80012270049</w:t>
    </w:r>
  </w:p>
  <w:p w14:paraId="7687BD63" w14:textId="77777777" w:rsidR="00040A0C" w:rsidRPr="004C6625" w:rsidRDefault="00040A0C" w:rsidP="00040A0C">
    <w:pPr>
      <w:pStyle w:val="Pidipagina"/>
      <w:rPr>
        <w:rFonts w:ascii="Calibri" w:hAnsi="Calibri"/>
        <w:color w:val="244061"/>
        <w:sz w:val="18"/>
        <w:szCs w:val="18"/>
      </w:rPr>
    </w:pPr>
    <w:r w:rsidRPr="004C6625">
      <w:rPr>
        <w:rFonts w:ascii="Calibri" w:hAnsi="Calibri"/>
        <w:color w:val="244061"/>
        <w:sz w:val="18"/>
        <w:szCs w:val="18"/>
      </w:rPr>
      <w:t xml:space="preserve">Uffici: Via Massimo d’Azeglio 4 - 12100 Cuneo - tel. 0171/697062 </w:t>
    </w:r>
  </w:p>
  <w:p w14:paraId="58C86F25" w14:textId="60BF1436" w:rsidR="00040A0C" w:rsidRPr="00040A0C" w:rsidRDefault="00040A0C">
    <w:pPr>
      <w:pStyle w:val="Pidipagina"/>
      <w:rPr>
        <w:rFonts w:ascii="Calibri" w:hAnsi="Calibri"/>
        <w:color w:val="244061"/>
        <w:sz w:val="18"/>
        <w:szCs w:val="18"/>
      </w:rPr>
    </w:pPr>
    <w:r w:rsidRPr="004C6625">
      <w:rPr>
        <w:rFonts w:ascii="Calibri" w:hAnsi="Calibri"/>
        <w:color w:val="244061"/>
        <w:sz w:val="18"/>
        <w:szCs w:val="18"/>
      </w:rPr>
      <w:t xml:space="preserve">Numero Verde 800.654.300 – E-mail: </w:t>
    </w:r>
    <w:hyperlink r:id="rId1" w:history="1">
      <w:r w:rsidRPr="004C6625">
        <w:rPr>
          <w:rStyle w:val="Collegamentoipertestuale"/>
          <w:rFonts w:ascii="Calibri" w:hAnsi="Calibri"/>
          <w:color w:val="244061"/>
          <w:sz w:val="18"/>
          <w:szCs w:val="18"/>
        </w:rPr>
        <w:t>info@cec-cuneo.it</w:t>
      </w:r>
    </w:hyperlink>
    <w:r>
      <w:rPr>
        <w:rFonts w:ascii="Calibri" w:hAnsi="Calibri"/>
        <w:color w:val="244061"/>
        <w:sz w:val="18"/>
        <w:szCs w:val="18"/>
      </w:rPr>
      <w:t xml:space="preserve"> – Sito: www.cec-cuneo.it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7D2EE" w14:textId="77777777" w:rsidR="006D7424" w:rsidRDefault="006D7424" w:rsidP="006D7424">
      <w:r>
        <w:separator/>
      </w:r>
    </w:p>
  </w:footnote>
  <w:footnote w:type="continuationSeparator" w:id="0">
    <w:p w14:paraId="4761E7C0" w14:textId="77777777" w:rsidR="006D7424" w:rsidRDefault="006D7424" w:rsidP="006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FB82" w14:textId="466779EB" w:rsidR="006D7424" w:rsidRPr="006D7424" w:rsidRDefault="006D7424" w:rsidP="006D7424">
    <w:pPr>
      <w:pStyle w:val="Intestazione"/>
    </w:pPr>
    <w:r w:rsidRPr="00D361D8">
      <w:rPr>
        <w:b/>
        <w:noProof/>
        <w:sz w:val="24"/>
        <w:lang w:eastAsia="it-IT"/>
      </w:rPr>
      <w:drawing>
        <wp:inline distT="0" distB="0" distL="0" distR="0" wp14:anchorId="69E7B3F8" wp14:editId="73E229B8">
          <wp:extent cx="1920240" cy="754380"/>
          <wp:effectExtent l="0" t="0" r="3810" b="7620"/>
          <wp:docPr id="10" name="Immagine 10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0F2C"/>
    <w:multiLevelType w:val="hybridMultilevel"/>
    <w:tmpl w:val="41F6E288"/>
    <w:lvl w:ilvl="0" w:tplc="19DC5318">
      <w:start w:val="2019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  <w:color w:val="2B2B2B"/>
        <w:w w:val="110"/>
      </w:rPr>
    </w:lvl>
    <w:lvl w:ilvl="1" w:tplc="0410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19A03602"/>
    <w:multiLevelType w:val="hybridMultilevel"/>
    <w:tmpl w:val="602CE170"/>
    <w:lvl w:ilvl="0" w:tplc="04100015">
      <w:start w:val="1"/>
      <w:numFmt w:val="upperLetter"/>
      <w:lvlText w:val="%1."/>
      <w:lvlJc w:val="left"/>
      <w:pPr>
        <w:ind w:left="921" w:hanging="360"/>
      </w:p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2A150FC7"/>
    <w:multiLevelType w:val="hybridMultilevel"/>
    <w:tmpl w:val="0930ED54"/>
    <w:lvl w:ilvl="0" w:tplc="04100015">
      <w:start w:val="1"/>
      <w:numFmt w:val="upperLetter"/>
      <w:lvlText w:val="%1."/>
      <w:lvlJc w:val="left"/>
      <w:pPr>
        <w:ind w:left="968" w:hanging="360"/>
      </w:p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" w15:restartNumberingAfterBreak="0">
    <w:nsid w:val="43821A58"/>
    <w:multiLevelType w:val="hybridMultilevel"/>
    <w:tmpl w:val="95C08AAA"/>
    <w:lvl w:ilvl="0" w:tplc="17D6C53E">
      <w:start w:val="8"/>
      <w:numFmt w:val="decimal"/>
      <w:lvlText w:val="%1."/>
      <w:lvlJc w:val="left"/>
      <w:pPr>
        <w:ind w:left="461" w:hanging="228"/>
      </w:pPr>
      <w:rPr>
        <w:rFonts w:hint="default"/>
        <w:w w:val="105"/>
      </w:rPr>
    </w:lvl>
    <w:lvl w:ilvl="1" w:tplc="95E0282E"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E85003FE">
      <w:numFmt w:val="bullet"/>
      <w:lvlText w:val="•"/>
      <w:lvlJc w:val="left"/>
      <w:pPr>
        <w:ind w:left="2373" w:hanging="228"/>
      </w:pPr>
      <w:rPr>
        <w:rFonts w:hint="default"/>
      </w:rPr>
    </w:lvl>
    <w:lvl w:ilvl="3" w:tplc="6D2454E6">
      <w:numFmt w:val="bullet"/>
      <w:lvlText w:val="•"/>
      <w:lvlJc w:val="left"/>
      <w:pPr>
        <w:ind w:left="3329" w:hanging="228"/>
      </w:pPr>
      <w:rPr>
        <w:rFonts w:hint="default"/>
      </w:rPr>
    </w:lvl>
    <w:lvl w:ilvl="4" w:tplc="5D40C692">
      <w:numFmt w:val="bullet"/>
      <w:lvlText w:val="•"/>
      <w:lvlJc w:val="left"/>
      <w:pPr>
        <w:ind w:left="4286" w:hanging="228"/>
      </w:pPr>
      <w:rPr>
        <w:rFonts w:hint="default"/>
      </w:rPr>
    </w:lvl>
    <w:lvl w:ilvl="5" w:tplc="7FD2320C">
      <w:numFmt w:val="bullet"/>
      <w:lvlText w:val="•"/>
      <w:lvlJc w:val="left"/>
      <w:pPr>
        <w:ind w:left="5242" w:hanging="228"/>
      </w:pPr>
      <w:rPr>
        <w:rFonts w:hint="default"/>
      </w:rPr>
    </w:lvl>
    <w:lvl w:ilvl="6" w:tplc="79DEB186">
      <w:numFmt w:val="bullet"/>
      <w:lvlText w:val="•"/>
      <w:lvlJc w:val="left"/>
      <w:pPr>
        <w:ind w:left="6199" w:hanging="228"/>
      </w:pPr>
      <w:rPr>
        <w:rFonts w:hint="default"/>
      </w:rPr>
    </w:lvl>
    <w:lvl w:ilvl="7" w:tplc="1244138C">
      <w:numFmt w:val="bullet"/>
      <w:lvlText w:val="•"/>
      <w:lvlJc w:val="left"/>
      <w:pPr>
        <w:ind w:left="7155" w:hanging="228"/>
      </w:pPr>
      <w:rPr>
        <w:rFonts w:hint="default"/>
      </w:rPr>
    </w:lvl>
    <w:lvl w:ilvl="8" w:tplc="68A4CECC">
      <w:numFmt w:val="bullet"/>
      <w:lvlText w:val="•"/>
      <w:lvlJc w:val="left"/>
      <w:pPr>
        <w:ind w:left="8112" w:hanging="228"/>
      </w:pPr>
      <w:rPr>
        <w:rFonts w:hint="default"/>
      </w:rPr>
    </w:lvl>
  </w:abstractNum>
  <w:abstractNum w:abstractNumId="4" w15:restartNumberingAfterBreak="0">
    <w:nsid w:val="458838B1"/>
    <w:multiLevelType w:val="hybridMultilevel"/>
    <w:tmpl w:val="2D6CFF98"/>
    <w:lvl w:ilvl="0" w:tplc="0410000F">
      <w:start w:val="1"/>
      <w:numFmt w:val="decimal"/>
      <w:lvlText w:val="%1."/>
      <w:lvlJc w:val="left"/>
      <w:pPr>
        <w:ind w:left="914" w:hanging="360"/>
      </w:p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5" w15:restartNumberingAfterBreak="0">
    <w:nsid w:val="60B67F7F"/>
    <w:multiLevelType w:val="hybridMultilevel"/>
    <w:tmpl w:val="84CAA632"/>
    <w:lvl w:ilvl="0" w:tplc="76261052">
      <w:start w:val="2"/>
      <w:numFmt w:val="decimal"/>
      <w:lvlText w:val="%1."/>
      <w:lvlJc w:val="left"/>
      <w:pPr>
        <w:ind w:left="208" w:hanging="208"/>
      </w:pPr>
      <w:rPr>
        <w:rFonts w:hint="default"/>
        <w:w w:val="105"/>
      </w:rPr>
    </w:lvl>
    <w:lvl w:ilvl="1" w:tplc="6642751E">
      <w:numFmt w:val="bullet"/>
      <w:lvlText w:val="•"/>
      <w:lvlJc w:val="left"/>
      <w:pPr>
        <w:ind w:left="1120" w:hanging="208"/>
      </w:pPr>
      <w:rPr>
        <w:rFonts w:hint="default"/>
      </w:rPr>
    </w:lvl>
    <w:lvl w:ilvl="2" w:tplc="8132C1B4">
      <w:numFmt w:val="bullet"/>
      <w:lvlText w:val="•"/>
      <w:lvlJc w:val="left"/>
      <w:pPr>
        <w:ind w:left="2109" w:hanging="208"/>
      </w:pPr>
      <w:rPr>
        <w:rFonts w:hint="default"/>
      </w:rPr>
    </w:lvl>
    <w:lvl w:ilvl="3" w:tplc="A808B4B8">
      <w:numFmt w:val="bullet"/>
      <w:lvlText w:val="•"/>
      <w:lvlJc w:val="left"/>
      <w:pPr>
        <w:ind w:left="3098" w:hanging="208"/>
      </w:pPr>
      <w:rPr>
        <w:rFonts w:hint="default"/>
      </w:rPr>
    </w:lvl>
    <w:lvl w:ilvl="4" w:tplc="64C2BBB6">
      <w:numFmt w:val="bullet"/>
      <w:lvlText w:val="•"/>
      <w:lvlJc w:val="left"/>
      <w:pPr>
        <w:ind w:left="4088" w:hanging="208"/>
      </w:pPr>
      <w:rPr>
        <w:rFonts w:hint="default"/>
      </w:rPr>
    </w:lvl>
    <w:lvl w:ilvl="5" w:tplc="CD2CAC30">
      <w:numFmt w:val="bullet"/>
      <w:lvlText w:val="•"/>
      <w:lvlJc w:val="left"/>
      <w:pPr>
        <w:ind w:left="5077" w:hanging="208"/>
      </w:pPr>
      <w:rPr>
        <w:rFonts w:hint="default"/>
      </w:rPr>
    </w:lvl>
    <w:lvl w:ilvl="6" w:tplc="5190736E">
      <w:numFmt w:val="bullet"/>
      <w:lvlText w:val="•"/>
      <w:lvlJc w:val="left"/>
      <w:pPr>
        <w:ind w:left="6067" w:hanging="208"/>
      </w:pPr>
      <w:rPr>
        <w:rFonts w:hint="default"/>
      </w:rPr>
    </w:lvl>
    <w:lvl w:ilvl="7" w:tplc="E7F6733C">
      <w:numFmt w:val="bullet"/>
      <w:lvlText w:val="•"/>
      <w:lvlJc w:val="left"/>
      <w:pPr>
        <w:ind w:left="7056" w:hanging="208"/>
      </w:pPr>
      <w:rPr>
        <w:rFonts w:hint="default"/>
      </w:rPr>
    </w:lvl>
    <w:lvl w:ilvl="8" w:tplc="2982E9D6">
      <w:numFmt w:val="bullet"/>
      <w:lvlText w:val="•"/>
      <w:lvlJc w:val="left"/>
      <w:pPr>
        <w:ind w:left="8046" w:hanging="208"/>
      </w:pPr>
      <w:rPr>
        <w:rFonts w:hint="default"/>
      </w:rPr>
    </w:lvl>
  </w:abstractNum>
  <w:abstractNum w:abstractNumId="6" w15:restartNumberingAfterBreak="0">
    <w:nsid w:val="657F06D3"/>
    <w:multiLevelType w:val="hybridMultilevel"/>
    <w:tmpl w:val="D772BB42"/>
    <w:lvl w:ilvl="0" w:tplc="852694B8">
      <w:start w:val="2"/>
      <w:numFmt w:val="upperLetter"/>
      <w:lvlText w:val="%1."/>
      <w:lvlJc w:val="left"/>
      <w:pPr>
        <w:ind w:left="5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2DA4"/>
    <w:multiLevelType w:val="hybridMultilevel"/>
    <w:tmpl w:val="5CBCFC50"/>
    <w:lvl w:ilvl="0" w:tplc="295E64FA">
      <w:start w:val="7"/>
      <w:numFmt w:val="decimal"/>
      <w:lvlText w:val="%1."/>
      <w:lvlJc w:val="left"/>
      <w:pPr>
        <w:ind w:left="373" w:hanging="206"/>
        <w:jc w:val="right"/>
      </w:pPr>
      <w:rPr>
        <w:rFonts w:hint="default"/>
        <w:w w:val="106"/>
      </w:rPr>
    </w:lvl>
    <w:lvl w:ilvl="1" w:tplc="28C0B5DC">
      <w:numFmt w:val="bullet"/>
      <w:lvlText w:val="•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114"/>
      </w:rPr>
    </w:lvl>
    <w:lvl w:ilvl="2" w:tplc="27B246AE">
      <w:numFmt w:val="bullet"/>
      <w:lvlText w:val="•"/>
      <w:lvlJc w:val="left"/>
      <w:pPr>
        <w:ind w:left="1931" w:hanging="349"/>
      </w:pPr>
      <w:rPr>
        <w:rFonts w:hint="default"/>
      </w:rPr>
    </w:lvl>
    <w:lvl w:ilvl="3" w:tplc="0ABE5994">
      <w:numFmt w:val="bullet"/>
      <w:lvlText w:val="•"/>
      <w:lvlJc w:val="left"/>
      <w:pPr>
        <w:ind w:left="2943" w:hanging="349"/>
      </w:pPr>
      <w:rPr>
        <w:rFonts w:hint="default"/>
      </w:rPr>
    </w:lvl>
    <w:lvl w:ilvl="4" w:tplc="D71022D2">
      <w:numFmt w:val="bullet"/>
      <w:lvlText w:val="•"/>
      <w:lvlJc w:val="left"/>
      <w:pPr>
        <w:ind w:left="3955" w:hanging="349"/>
      </w:pPr>
      <w:rPr>
        <w:rFonts w:hint="default"/>
      </w:rPr>
    </w:lvl>
    <w:lvl w:ilvl="5" w:tplc="48B814E8">
      <w:numFmt w:val="bullet"/>
      <w:lvlText w:val="•"/>
      <w:lvlJc w:val="left"/>
      <w:pPr>
        <w:ind w:left="4966" w:hanging="349"/>
      </w:pPr>
      <w:rPr>
        <w:rFonts w:hint="default"/>
      </w:rPr>
    </w:lvl>
    <w:lvl w:ilvl="6" w:tplc="4E600B7C">
      <w:numFmt w:val="bullet"/>
      <w:lvlText w:val="•"/>
      <w:lvlJc w:val="left"/>
      <w:pPr>
        <w:ind w:left="5978" w:hanging="349"/>
      </w:pPr>
      <w:rPr>
        <w:rFonts w:hint="default"/>
      </w:rPr>
    </w:lvl>
    <w:lvl w:ilvl="7" w:tplc="0C0ED914">
      <w:numFmt w:val="bullet"/>
      <w:lvlText w:val="•"/>
      <w:lvlJc w:val="left"/>
      <w:pPr>
        <w:ind w:left="6990" w:hanging="349"/>
      </w:pPr>
      <w:rPr>
        <w:rFonts w:hint="default"/>
      </w:rPr>
    </w:lvl>
    <w:lvl w:ilvl="8" w:tplc="970E8FF2">
      <w:numFmt w:val="bullet"/>
      <w:lvlText w:val="•"/>
      <w:lvlJc w:val="left"/>
      <w:pPr>
        <w:ind w:left="8001" w:hanging="349"/>
      </w:pPr>
      <w:rPr>
        <w:rFonts w:hint="default"/>
      </w:rPr>
    </w:lvl>
  </w:abstractNum>
  <w:abstractNum w:abstractNumId="8" w15:restartNumberingAfterBreak="0">
    <w:nsid w:val="7D5C0C4D"/>
    <w:multiLevelType w:val="hybridMultilevel"/>
    <w:tmpl w:val="271CD610"/>
    <w:lvl w:ilvl="0" w:tplc="894489FC">
      <w:start w:val="2"/>
      <w:numFmt w:val="upperLetter"/>
      <w:lvlText w:val="%1."/>
      <w:lvlJc w:val="left"/>
      <w:pPr>
        <w:ind w:left="5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56326">
    <w:abstractNumId w:val="3"/>
  </w:num>
  <w:num w:numId="2" w16cid:durableId="1041399247">
    <w:abstractNumId w:val="7"/>
  </w:num>
  <w:num w:numId="3" w16cid:durableId="1003708394">
    <w:abstractNumId w:val="5"/>
  </w:num>
  <w:num w:numId="4" w16cid:durableId="1648704425">
    <w:abstractNumId w:val="0"/>
  </w:num>
  <w:num w:numId="5" w16cid:durableId="1471242196">
    <w:abstractNumId w:val="1"/>
  </w:num>
  <w:num w:numId="6" w16cid:durableId="1586649756">
    <w:abstractNumId w:val="6"/>
  </w:num>
  <w:num w:numId="7" w16cid:durableId="1125661274">
    <w:abstractNumId w:val="2"/>
  </w:num>
  <w:num w:numId="8" w16cid:durableId="1693602620">
    <w:abstractNumId w:val="8"/>
  </w:num>
  <w:num w:numId="9" w16cid:durableId="1433745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85"/>
    <w:rsid w:val="00040A0C"/>
    <w:rsid w:val="000A1109"/>
    <w:rsid w:val="000A378F"/>
    <w:rsid w:val="00186D55"/>
    <w:rsid w:val="001D52D9"/>
    <w:rsid w:val="001E243E"/>
    <w:rsid w:val="0020186F"/>
    <w:rsid w:val="00210F0C"/>
    <w:rsid w:val="00324D0A"/>
    <w:rsid w:val="00340102"/>
    <w:rsid w:val="00343D4A"/>
    <w:rsid w:val="00344B4F"/>
    <w:rsid w:val="00372063"/>
    <w:rsid w:val="003C4E9E"/>
    <w:rsid w:val="0044097F"/>
    <w:rsid w:val="004427C2"/>
    <w:rsid w:val="004A0530"/>
    <w:rsid w:val="004A4F79"/>
    <w:rsid w:val="004E7C85"/>
    <w:rsid w:val="005240B4"/>
    <w:rsid w:val="00547CAD"/>
    <w:rsid w:val="00547DE3"/>
    <w:rsid w:val="00571061"/>
    <w:rsid w:val="005B1FC8"/>
    <w:rsid w:val="005B56CC"/>
    <w:rsid w:val="00611CF9"/>
    <w:rsid w:val="006246B6"/>
    <w:rsid w:val="00625D7E"/>
    <w:rsid w:val="00642136"/>
    <w:rsid w:val="006D5CD7"/>
    <w:rsid w:val="006D7424"/>
    <w:rsid w:val="00714833"/>
    <w:rsid w:val="00727FE2"/>
    <w:rsid w:val="00752F2E"/>
    <w:rsid w:val="007716D2"/>
    <w:rsid w:val="00782E26"/>
    <w:rsid w:val="007F11AE"/>
    <w:rsid w:val="00816F70"/>
    <w:rsid w:val="0083461A"/>
    <w:rsid w:val="00875558"/>
    <w:rsid w:val="008F09DB"/>
    <w:rsid w:val="0096664C"/>
    <w:rsid w:val="009D34A4"/>
    <w:rsid w:val="00A0047D"/>
    <w:rsid w:val="00A322A3"/>
    <w:rsid w:val="00A7253A"/>
    <w:rsid w:val="00B06852"/>
    <w:rsid w:val="00B10326"/>
    <w:rsid w:val="00BC6398"/>
    <w:rsid w:val="00BD7AFF"/>
    <w:rsid w:val="00BE52B3"/>
    <w:rsid w:val="00C07AFB"/>
    <w:rsid w:val="00C2530A"/>
    <w:rsid w:val="00CA1AE3"/>
    <w:rsid w:val="00CF6A3E"/>
    <w:rsid w:val="00D562AD"/>
    <w:rsid w:val="00DD6204"/>
    <w:rsid w:val="00E37B46"/>
    <w:rsid w:val="00E77163"/>
    <w:rsid w:val="00F06448"/>
    <w:rsid w:val="00F43E0C"/>
    <w:rsid w:val="00F96C37"/>
    <w:rsid w:val="00FE2E10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8C7C"/>
  <w15:docId w15:val="{5DCB295E-8F5A-49C9-ACC5-EA21E9E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9" w:firstLine="7"/>
      <w:jc w:val="both"/>
      <w:outlineLvl w:val="0"/>
    </w:p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138"/>
      <w:outlineLvl w:val="2"/>
    </w:pPr>
    <w:rPr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31" w:line="339" w:lineRule="exact"/>
      <w:ind w:left="2441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92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1"/>
      <w:jc w:val="center"/>
    </w:pPr>
    <w:rPr>
      <w:rFonts w:ascii="Arial" w:eastAsia="Arial" w:hAnsi="Arial" w:cs="Arial"/>
    </w:rPr>
  </w:style>
  <w:style w:type="character" w:styleId="Collegamentoipertestuale">
    <w:name w:val="Hyperlink"/>
    <w:rsid w:val="004A4F79"/>
    <w:rPr>
      <w:color w:val="0000FF"/>
      <w:u w:val="single"/>
    </w:rPr>
  </w:style>
  <w:style w:type="paragraph" w:customStyle="1" w:styleId="bodytext">
    <w:name w:val="bodytext"/>
    <w:basedOn w:val="Normale"/>
    <w:rsid w:val="000A11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A1109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22A3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D74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D7424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D7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4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7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4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ec-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SKM_C300i20071708490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SKM_C300i20071708490</dc:title>
  <dc:creator>simona.testa@cec-cuneo.it</dc:creator>
  <cp:lastModifiedBy>Simona Testa</cp:lastModifiedBy>
  <cp:revision>8</cp:revision>
  <cp:lastPrinted>2021-11-03T09:15:00Z</cp:lastPrinted>
  <dcterms:created xsi:type="dcterms:W3CDTF">2024-11-28T14:06:00Z</dcterms:created>
  <dcterms:modified xsi:type="dcterms:W3CDTF">2024-11-28T15:14:00Z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KM_C300i</vt:lpwstr>
  </property>
  <property fmtid="{D5CDD505-2E9C-101B-9397-08002B2CF9AE}" pid="4" name="LastSaved">
    <vt:filetime>2021-09-24T00:00:00Z</vt:filetime>
  </property>
</Properties>
</file>